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C1" w:rsidRDefault="005629E5">
      <w:pPr>
        <w:rPr>
          <w:b/>
          <w:sz w:val="24"/>
          <w:szCs w:val="24"/>
        </w:rPr>
      </w:pPr>
      <w:r w:rsidRPr="005629E5">
        <w:rPr>
          <w:b/>
          <w:sz w:val="24"/>
          <w:szCs w:val="24"/>
        </w:rPr>
        <w:t xml:space="preserve">Enhanced Recovery After </w:t>
      </w:r>
      <w:r w:rsidR="001045C8" w:rsidRPr="005629E5">
        <w:rPr>
          <w:b/>
          <w:sz w:val="24"/>
          <w:szCs w:val="24"/>
        </w:rPr>
        <w:t>Surgery (</w:t>
      </w:r>
      <w:r w:rsidRPr="005629E5">
        <w:rPr>
          <w:b/>
          <w:sz w:val="24"/>
          <w:szCs w:val="24"/>
        </w:rPr>
        <w:t xml:space="preserve">ERAS): </w:t>
      </w:r>
      <w:r w:rsidR="008F74E1" w:rsidRPr="005629E5">
        <w:rPr>
          <w:b/>
          <w:sz w:val="24"/>
          <w:szCs w:val="24"/>
        </w:rPr>
        <w:t>Anesthetic</w:t>
      </w:r>
      <w:r w:rsidRPr="005629E5">
        <w:rPr>
          <w:b/>
          <w:sz w:val="24"/>
          <w:szCs w:val="24"/>
        </w:rPr>
        <w:t xml:space="preserve"> Considerations; Time to </w:t>
      </w:r>
      <w:r w:rsidR="007E3B96">
        <w:rPr>
          <w:b/>
          <w:sz w:val="24"/>
          <w:szCs w:val="24"/>
        </w:rPr>
        <w:t xml:space="preserve">fundamental </w:t>
      </w:r>
      <w:r w:rsidRPr="005629E5">
        <w:rPr>
          <w:b/>
          <w:sz w:val="24"/>
          <w:szCs w:val="24"/>
        </w:rPr>
        <w:t>change</w:t>
      </w:r>
      <w:r w:rsidR="005B7668">
        <w:rPr>
          <w:b/>
          <w:sz w:val="24"/>
          <w:szCs w:val="24"/>
        </w:rPr>
        <w:t xml:space="preserve"> in</w:t>
      </w:r>
      <w:r w:rsidRPr="005629E5">
        <w:rPr>
          <w:b/>
          <w:sz w:val="24"/>
          <w:szCs w:val="24"/>
        </w:rPr>
        <w:t xml:space="preserve"> </w:t>
      </w:r>
      <w:proofErr w:type="spellStart"/>
      <w:r w:rsidRPr="005629E5">
        <w:rPr>
          <w:b/>
          <w:sz w:val="24"/>
          <w:szCs w:val="24"/>
        </w:rPr>
        <w:t>practice</w:t>
      </w:r>
      <w:proofErr w:type="gramStart"/>
      <w:r w:rsidRPr="005629E5">
        <w:rPr>
          <w:b/>
          <w:sz w:val="24"/>
          <w:szCs w:val="24"/>
        </w:rPr>
        <w:t>?</w:t>
      </w:r>
      <w:r w:rsidR="005D7321" w:rsidRPr="005D7321">
        <w:t>Dr.V.Thiruchelvan</w:t>
      </w:r>
      <w:proofErr w:type="spellEnd"/>
      <w:proofErr w:type="gramEnd"/>
      <w:r w:rsidR="005D7321" w:rsidRPr="005D7321">
        <w:t>.</w:t>
      </w:r>
      <w:r w:rsidR="00C9447B" w:rsidRPr="005D7321">
        <w:t>, M.D</w:t>
      </w:r>
      <w:r w:rsidR="005D7321" w:rsidRPr="005D7321">
        <w:t>.</w:t>
      </w:r>
      <w:r w:rsidR="00C9447B" w:rsidRPr="005D7321">
        <w:t>, D.N.B</w:t>
      </w:r>
      <w:r w:rsidR="005D7321" w:rsidRPr="005D7321">
        <w:t>.</w:t>
      </w:r>
      <w:r w:rsidR="00C9447B" w:rsidRPr="005D7321">
        <w:t xml:space="preserve">, </w:t>
      </w:r>
      <w:proofErr w:type="spellStart"/>
      <w:r w:rsidR="00C9447B" w:rsidRPr="005D7321">
        <w:t>Anaesth</w:t>
      </w:r>
      <w:r w:rsidR="00A72353">
        <w:t>e</w:t>
      </w:r>
      <w:r w:rsidR="00826C65">
        <w:t>siology</w:t>
      </w:r>
      <w:proofErr w:type="spellEnd"/>
    </w:p>
    <w:p w:rsidR="005D7321" w:rsidRPr="005D7321" w:rsidRDefault="005D7321" w:rsidP="005D7321">
      <w:pPr>
        <w:ind w:left="5040" w:firstLine="720"/>
      </w:pPr>
      <w:proofErr w:type="gramStart"/>
      <w:r w:rsidRPr="005D7321">
        <w:t xml:space="preserve">Villupuram Medical </w:t>
      </w:r>
      <w:r w:rsidR="008F74E1" w:rsidRPr="005D7321">
        <w:t>College</w:t>
      </w:r>
      <w:r w:rsidRPr="005D7321">
        <w:t>&amp; Hospital.</w:t>
      </w:r>
      <w:proofErr w:type="gramEnd"/>
    </w:p>
    <w:p w:rsidR="006F3AA9" w:rsidRDefault="00BE1A49">
      <w:r>
        <w:t xml:space="preserve">In the 1990s Professor </w:t>
      </w:r>
      <w:proofErr w:type="spellStart"/>
      <w:r>
        <w:t>HenrikKehlet</w:t>
      </w:r>
      <w:proofErr w:type="spellEnd"/>
      <w:r>
        <w:t xml:space="preserve"> initiated ERAS, Enhanced recovery programs (ERPs) or Fast Track programs.  </w:t>
      </w:r>
      <w:r w:rsidR="00AE1D55">
        <w:t xml:space="preserve">ERAS society </w:t>
      </w:r>
      <w:proofErr w:type="gramStart"/>
      <w:r w:rsidR="00AE1D55">
        <w:t xml:space="preserve">( </w:t>
      </w:r>
      <w:proofErr w:type="gramEnd"/>
      <w:r w:rsidR="009560D1">
        <w:fldChar w:fldCharType="begin"/>
      </w:r>
      <w:r w:rsidR="009560D1">
        <w:instrText xml:space="preserve"> HYPERLINK "http://</w:instrText>
      </w:r>
      <w:r w:rsidR="009560D1" w:rsidRPr="009560D1">
        <w:instrText>www.erassociety.org</w:instrText>
      </w:r>
      <w:r w:rsidR="009560D1">
        <w:instrText xml:space="preserve">" </w:instrText>
      </w:r>
      <w:r w:rsidR="009560D1">
        <w:fldChar w:fldCharType="separate"/>
      </w:r>
      <w:r w:rsidR="009560D1" w:rsidRPr="00294B5A">
        <w:rPr>
          <w:rStyle w:val="Hyperlink"/>
        </w:rPr>
        <w:t>www.erassociety.org</w:t>
      </w:r>
      <w:r w:rsidR="009560D1">
        <w:fldChar w:fldCharType="end"/>
      </w:r>
      <w:r w:rsidR="00AE1D55">
        <w:t>) was formed in 2010, the mission is to develop perioperative care and to improve recovery throu</w:t>
      </w:r>
      <w:bookmarkStart w:id="0" w:name="_GoBack"/>
      <w:bookmarkEnd w:id="0"/>
      <w:r w:rsidR="00AE1D55">
        <w:t xml:space="preserve">gh research, education, audit and implementation of evidence based practice.  </w:t>
      </w:r>
      <w:r w:rsidR="00465221">
        <w:t xml:space="preserve">The ERAS society </w:t>
      </w:r>
      <w:r w:rsidR="00F554AA">
        <w:t xml:space="preserve">had </w:t>
      </w:r>
      <w:r w:rsidR="00465221">
        <w:t>published the guidelines for anesthesia in 2015.</w:t>
      </w:r>
      <w:r w:rsidR="00197A19">
        <w:t xml:space="preserve"> The </w:t>
      </w:r>
      <w:proofErr w:type="gramStart"/>
      <w:r w:rsidR="00826C65">
        <w:t xml:space="preserve">task </w:t>
      </w:r>
      <w:r w:rsidR="00A760C9">
        <w:t xml:space="preserve"> is</w:t>
      </w:r>
      <w:proofErr w:type="gramEnd"/>
      <w:r w:rsidR="00F77C91">
        <w:t xml:space="preserve"> to align the </w:t>
      </w:r>
      <w:r w:rsidR="00B7341A">
        <w:t xml:space="preserve">practice of </w:t>
      </w:r>
      <w:r w:rsidR="00A760C9">
        <w:t>Anesthesia</w:t>
      </w:r>
      <w:r w:rsidR="00B7341A">
        <w:t xml:space="preserve"> before during and after surgery, with</w:t>
      </w:r>
      <w:r w:rsidR="00A75783">
        <w:t>in the context of ERAS program</w:t>
      </w:r>
      <w:r w:rsidR="00B7341A">
        <w:t xml:space="preserve"> with the care delivered by surgical team.</w:t>
      </w:r>
      <w:r w:rsidR="00F77C91">
        <w:t xml:space="preserve"> It is</w:t>
      </w:r>
      <w:r w:rsidR="00F6206E">
        <w:t xml:space="preserve"> not a topic of discovering new knowledge but rather how to integrate what we already know into clinical practice.</w:t>
      </w:r>
      <w:r w:rsidR="00BA0384">
        <w:t xml:space="preserve"> Unfortunately large gaps still exist between evidence and practice.</w:t>
      </w:r>
      <w:r w:rsidR="00C314B0">
        <w:t xml:space="preserve">Rationally ERAS is not only about </w:t>
      </w:r>
      <w:r w:rsidR="00C314B0" w:rsidRPr="009A2AA1">
        <w:t>faster recovery but also about reducing morbidity and mortality.</w:t>
      </w:r>
    </w:p>
    <w:p w:rsidR="00A74FB8" w:rsidRPr="008A6EE0" w:rsidRDefault="00A74FB8">
      <w:pPr>
        <w:rPr>
          <w:b/>
        </w:rPr>
      </w:pPr>
      <w:r w:rsidRPr="008A6EE0">
        <w:rPr>
          <w:b/>
        </w:rPr>
        <w:t>Pathophysiology:</w:t>
      </w:r>
    </w:p>
    <w:p w:rsidR="00C314B0" w:rsidRDefault="00B1486B" w:rsidP="00C314B0">
      <w:r>
        <w:t xml:space="preserve"> Reaction to surgical stress is the metabolic response to injury. Minimizing this stress response is the central mechanism around which is the concept of enhanced recovery based.</w:t>
      </w:r>
      <w:r w:rsidR="00950637">
        <w:t xml:space="preserve"> This response encompasses all elements such as anxiety, fasting, tissue damage, </w:t>
      </w:r>
      <w:r w:rsidR="00CC53BF">
        <w:t>hemorrhage</w:t>
      </w:r>
      <w:r w:rsidR="00950637">
        <w:t>, hypothermia, fluid shift, pain, hypoxia, bed rest, ileus and cognitive imbalance.</w:t>
      </w:r>
      <w:r w:rsidR="00C314B0">
        <w:t xml:space="preserve"> The in</w:t>
      </w:r>
      <w:r w:rsidR="003569C3">
        <w:t xml:space="preserve">jury by surgery can be primary or </w:t>
      </w:r>
      <w:r w:rsidR="00C314B0">
        <w:t xml:space="preserve">secondary. Primary injury is by direct trauma or tissue injury by mobilization. Secondary injury is by bleeding, </w:t>
      </w:r>
      <w:r w:rsidR="005A6FD0">
        <w:t>temperature loss and physiological</w:t>
      </w:r>
      <w:r w:rsidR="00C314B0">
        <w:t xml:space="preserve"> effects of anesthetic techniques. This includes the ill effects of positive pressure ventilation, local blood flow changes by anesthetic drugs, physiological effects of patient position</w:t>
      </w:r>
      <w:r w:rsidR="00A72353">
        <w:t xml:space="preserve">ing, </w:t>
      </w:r>
      <w:proofErr w:type="spellStart"/>
      <w:r w:rsidR="00A72353">
        <w:t>intrabdominal</w:t>
      </w:r>
      <w:proofErr w:type="spellEnd"/>
      <w:r w:rsidR="00A72353">
        <w:t xml:space="preserve"> pressure, CO</w:t>
      </w:r>
      <w:r w:rsidR="00A72353">
        <w:rPr>
          <w:vertAlign w:val="subscript"/>
        </w:rPr>
        <w:t>2</w:t>
      </w:r>
      <w:r w:rsidR="00C314B0">
        <w:t xml:space="preserve"> </w:t>
      </w:r>
      <w:proofErr w:type="spellStart"/>
      <w:r w:rsidR="00C314B0">
        <w:t>pneumoperitoneum</w:t>
      </w:r>
      <w:proofErr w:type="spellEnd"/>
      <w:r w:rsidR="00C314B0">
        <w:t xml:space="preserve">. </w:t>
      </w:r>
    </w:p>
    <w:p w:rsidR="00A74FB8" w:rsidRDefault="00950637">
      <w:pPr>
        <w:rPr>
          <w:rFonts w:ascii="Calibri" w:hAnsi="Calibri" w:cs="Calibri"/>
        </w:rPr>
      </w:pPr>
      <w:r>
        <w:t xml:space="preserve"> Such significant changes in physiological and metabolic homeostasis represent a threat to body and mind. Therefore </w:t>
      </w:r>
      <w:r w:rsidR="00FD22AC" w:rsidRPr="00216E6E">
        <w:rPr>
          <w:rFonts w:ascii="Calibri" w:hAnsi="Calibri" w:cs="Calibri"/>
        </w:rPr>
        <w:t>the</w:t>
      </w:r>
      <w:r w:rsidR="00576E79" w:rsidRPr="00216E6E">
        <w:rPr>
          <w:rFonts w:ascii="Calibri" w:hAnsi="Calibri" w:cs="Calibri"/>
        </w:rPr>
        <w:t xml:space="preserve"> more extensive the surgical wound, internal organ manipulation and tissue dissection, the greater is the stress response. This is</w:t>
      </w:r>
      <w:r w:rsidR="00B00EBA" w:rsidRPr="00216E6E">
        <w:rPr>
          <w:rFonts w:ascii="Calibri" w:hAnsi="Calibri" w:cs="Calibri"/>
        </w:rPr>
        <w:t xml:space="preserve"> further amplified by the postoperative complications.</w:t>
      </w:r>
      <w:r w:rsidR="00E849BF" w:rsidRPr="00216E6E">
        <w:rPr>
          <w:rFonts w:ascii="Calibri" w:hAnsi="Calibri" w:cs="Calibri"/>
        </w:rPr>
        <w:t xml:space="preserve"> An example is MINS </w:t>
      </w:r>
      <w:r w:rsidR="00F57300" w:rsidRPr="00216E6E">
        <w:rPr>
          <w:rFonts w:ascii="Calibri" w:hAnsi="Calibri" w:cs="Calibri"/>
        </w:rPr>
        <w:t>(Myocardial</w:t>
      </w:r>
      <w:r w:rsidR="00E849BF" w:rsidRPr="00216E6E">
        <w:rPr>
          <w:rFonts w:ascii="Calibri" w:hAnsi="Calibri" w:cs="Calibri"/>
        </w:rPr>
        <w:t xml:space="preserve"> injury after non cardiac surgery)</w:t>
      </w:r>
      <w:r w:rsidR="009A2AA1" w:rsidRPr="00216E6E">
        <w:rPr>
          <w:rFonts w:ascii="Calibri" w:hAnsi="Calibri" w:cs="Calibri"/>
        </w:rPr>
        <w:t>.</w:t>
      </w:r>
    </w:p>
    <w:p w:rsidR="00EA1525" w:rsidRDefault="001E721D" w:rsidP="009119CE">
      <w:pPr>
        <w:rPr>
          <w:rFonts w:ascii="Calibri" w:hAnsi="Calibri" w:cs="Calibri"/>
        </w:rPr>
      </w:pPr>
      <w:proofErr w:type="gramStart"/>
      <w:r>
        <w:rPr>
          <w:rFonts w:ascii="Calibri" w:hAnsi="Calibri" w:cs="Calibri"/>
        </w:rPr>
        <w:t>ERAS</w:t>
      </w:r>
      <w:proofErr w:type="gramEnd"/>
      <w:r w:rsidR="00EA1525">
        <w:rPr>
          <w:rFonts w:ascii="Calibri" w:hAnsi="Calibri" w:cs="Calibri"/>
        </w:rPr>
        <w:t xml:space="preserve"> Anesthetic interventions against insulin resistance</w:t>
      </w:r>
      <w:r w:rsidR="009119CE">
        <w:rPr>
          <w:rFonts w:ascii="Calibri" w:hAnsi="Calibri" w:cs="Calibri"/>
        </w:rPr>
        <w:t xml:space="preserve">: </w:t>
      </w:r>
      <w:r w:rsidR="006D1F10">
        <w:rPr>
          <w:rFonts w:ascii="Calibri" w:hAnsi="Calibri" w:cs="Calibri"/>
        </w:rPr>
        <w:t>P</w:t>
      </w:r>
      <w:r w:rsidR="00EA1525" w:rsidRPr="00694E3D">
        <w:rPr>
          <w:rFonts w:ascii="Calibri" w:hAnsi="Calibri" w:cs="Calibri"/>
        </w:rPr>
        <w:t>eripheral and central nervous system acts as a common pathway in triggering the catabolic response to tissue injury. Epidural anesthesia</w:t>
      </w:r>
      <w:r w:rsidR="00D5309D">
        <w:rPr>
          <w:rFonts w:ascii="Calibri" w:hAnsi="Calibri" w:cs="Calibri"/>
        </w:rPr>
        <w:t xml:space="preserve"> or</w:t>
      </w:r>
      <w:r w:rsidR="00D50FE0">
        <w:rPr>
          <w:rFonts w:ascii="Calibri" w:hAnsi="Calibri" w:cs="Calibri"/>
        </w:rPr>
        <w:t xml:space="preserve"> blockade of major nerves</w:t>
      </w:r>
      <w:r w:rsidR="00A72353">
        <w:rPr>
          <w:rFonts w:ascii="Calibri" w:hAnsi="Calibri" w:cs="Calibri"/>
        </w:rPr>
        <w:t xml:space="preserve"> </w:t>
      </w:r>
      <w:r w:rsidR="00D5309D">
        <w:rPr>
          <w:rFonts w:ascii="Calibri" w:hAnsi="Calibri" w:cs="Calibri"/>
        </w:rPr>
        <w:t>interrupts</w:t>
      </w:r>
      <w:r w:rsidR="00EA1525" w:rsidRPr="00694E3D">
        <w:rPr>
          <w:rFonts w:ascii="Calibri" w:hAnsi="Calibri" w:cs="Calibri"/>
        </w:rPr>
        <w:t xml:space="preserve"> these pathways and this explains its ability for improved cardiovascular and respiratory outcome after major </w:t>
      </w:r>
      <w:r w:rsidR="006D1F10">
        <w:rPr>
          <w:rFonts w:ascii="Calibri" w:hAnsi="Calibri" w:cs="Calibri"/>
        </w:rPr>
        <w:t>surgical</w:t>
      </w:r>
      <w:r w:rsidR="00710B00">
        <w:rPr>
          <w:rFonts w:ascii="Calibri" w:hAnsi="Calibri" w:cs="Calibri"/>
        </w:rPr>
        <w:t xml:space="preserve"> procedures. </w:t>
      </w:r>
      <w:r w:rsidR="00EA1525" w:rsidRPr="00694E3D">
        <w:rPr>
          <w:rFonts w:ascii="Calibri" w:hAnsi="Calibri" w:cs="Calibri"/>
        </w:rPr>
        <w:t xml:space="preserve">Therefore it is possible </w:t>
      </w:r>
      <w:r w:rsidR="00EA1525">
        <w:rPr>
          <w:rFonts w:ascii="Calibri" w:hAnsi="Calibri" w:cs="Calibri"/>
        </w:rPr>
        <w:t>that</w:t>
      </w:r>
      <w:r w:rsidR="00EA1525" w:rsidRPr="00694E3D">
        <w:rPr>
          <w:rFonts w:ascii="Calibri" w:hAnsi="Calibri" w:cs="Calibri"/>
        </w:rPr>
        <w:t xml:space="preserve"> most of the metabolic response to injury </w:t>
      </w:r>
      <w:r w:rsidR="00EA1525">
        <w:rPr>
          <w:rFonts w:ascii="Calibri" w:hAnsi="Calibri" w:cs="Calibri"/>
        </w:rPr>
        <w:t xml:space="preserve">can be overcome </w:t>
      </w:r>
      <w:r w:rsidR="00EA1525" w:rsidRPr="00694E3D">
        <w:rPr>
          <w:rFonts w:ascii="Calibri" w:hAnsi="Calibri" w:cs="Calibri"/>
        </w:rPr>
        <w:t xml:space="preserve">when post-operative feeding is combined with pre-operative carbohydrates and epidural </w:t>
      </w:r>
      <w:r w:rsidR="00A752E9" w:rsidRPr="00694E3D">
        <w:rPr>
          <w:rFonts w:ascii="Calibri" w:hAnsi="Calibri" w:cs="Calibri"/>
        </w:rPr>
        <w:t>anesthesia</w:t>
      </w:r>
      <w:r w:rsidR="00EA1525" w:rsidRPr="00694E3D">
        <w:rPr>
          <w:rFonts w:ascii="Calibri" w:hAnsi="Calibri" w:cs="Calibri"/>
        </w:rPr>
        <w:t>.</w:t>
      </w:r>
    </w:p>
    <w:p w:rsidR="00EA1525" w:rsidRPr="00216E6E" w:rsidRDefault="00EA1525" w:rsidP="00EA1525">
      <w:pPr>
        <w:autoSpaceDE w:val="0"/>
        <w:autoSpaceDN w:val="0"/>
        <w:adjustRightInd w:val="0"/>
        <w:spacing w:after="0" w:line="240" w:lineRule="auto"/>
        <w:rPr>
          <w:rFonts w:ascii="Calibri" w:hAnsi="Calibri" w:cs="Calibri"/>
        </w:rPr>
      </w:pPr>
    </w:p>
    <w:p w:rsidR="009A4AC2" w:rsidRDefault="009A4AC2">
      <w:pPr>
        <w:rPr>
          <w:rFonts w:ascii="Calibri" w:hAnsi="Calibri" w:cs="Calibri"/>
        </w:rPr>
      </w:pPr>
      <w:r w:rsidRPr="00F57300">
        <w:rPr>
          <w:rFonts w:ascii="Calibri" w:hAnsi="Calibri" w:cs="Calibri"/>
          <w:b/>
        </w:rPr>
        <w:t>Surgical interventions within ERAS programs to minimize stress response:</w:t>
      </w:r>
      <w:r>
        <w:rPr>
          <w:rFonts w:cstheme="minorHAnsi"/>
        </w:rPr>
        <w:t xml:space="preserve">LAFA study has shown positive benefits when laparoscopic approach is optimized within ERAS protocol. It means rather than the question of laparoscopy versus open approach, the surgical technique that produces less invasiveness, minimal wound trauma, tissue dissection and bleeding should be preferred. </w:t>
      </w:r>
      <w:r>
        <w:t xml:space="preserve"> Duration of surgery with the ill effects</w:t>
      </w:r>
      <w:r w:rsidR="00A72353">
        <w:t xml:space="preserve"> of Pressure, Position and PaCO</w:t>
      </w:r>
      <w:r w:rsidR="00A72353">
        <w:rPr>
          <w:vertAlign w:val="subscript"/>
        </w:rPr>
        <w:t>2</w:t>
      </w:r>
      <w:r>
        <w:t xml:space="preserve"> and reduced Cardiac Output can adversely </w:t>
      </w:r>
      <w:r>
        <w:lastRenderedPageBreak/>
        <w:t xml:space="preserve">affect outcome. Changing the orientation of incision so that it traverses lesser myotomes and dermatomes, lesser length of incision, muscle splitting rather than cutting, lesser intraoperative blood loss and modern energy sources producing lesser collateral injury can all help. </w:t>
      </w:r>
      <w:r>
        <w:rPr>
          <w:rFonts w:cstheme="minorHAnsi"/>
        </w:rPr>
        <w:t>Vital capacity and FEV1 are less affected in transverse incisions. There was a lesser incidence in wound dehiscence and incisional hernias in transverse incisions. In summary laparoscopic approach is recommended</w:t>
      </w:r>
      <w:r w:rsidR="00F57300">
        <w:rPr>
          <w:rFonts w:cstheme="minorHAnsi"/>
        </w:rPr>
        <w:t xml:space="preserve"> in appropriate patients when expertise and resources are</w:t>
      </w:r>
      <w:r>
        <w:rPr>
          <w:rFonts w:cstheme="minorHAnsi"/>
        </w:rPr>
        <w:t xml:space="preserve"> available and </w:t>
      </w:r>
      <w:r w:rsidR="00F57300">
        <w:rPr>
          <w:rFonts w:cstheme="minorHAnsi"/>
        </w:rPr>
        <w:t xml:space="preserve">in open surgeries </w:t>
      </w:r>
      <w:r>
        <w:rPr>
          <w:rFonts w:cstheme="minorHAnsi"/>
        </w:rPr>
        <w:t xml:space="preserve">transverse incisions should be preferred. </w:t>
      </w:r>
    </w:p>
    <w:p w:rsidR="00EB4E8A" w:rsidRPr="008A6EE0" w:rsidRDefault="00EB4E8A">
      <w:pPr>
        <w:rPr>
          <w:rFonts w:ascii="Calibri" w:hAnsi="Calibri" w:cs="Calibri"/>
          <w:b/>
        </w:rPr>
      </w:pPr>
      <w:r w:rsidRPr="008A6EE0">
        <w:rPr>
          <w:rFonts w:ascii="Calibri" w:hAnsi="Calibri" w:cs="Calibri"/>
          <w:b/>
        </w:rPr>
        <w:t xml:space="preserve">Anesthetic care elements within ERAS </w:t>
      </w:r>
      <w:r w:rsidR="001722CD" w:rsidRPr="008A6EE0">
        <w:rPr>
          <w:rFonts w:ascii="Calibri" w:hAnsi="Calibri" w:cs="Calibri"/>
          <w:b/>
        </w:rPr>
        <w:t>program</w:t>
      </w:r>
      <w:r w:rsidRPr="008A6EE0">
        <w:rPr>
          <w:rFonts w:ascii="Calibri" w:hAnsi="Calibri" w:cs="Calibri"/>
          <w:b/>
        </w:rPr>
        <w:t>:</w:t>
      </w:r>
    </w:p>
    <w:p w:rsidR="00EB4E8A" w:rsidRDefault="00EB4E8A" w:rsidP="00EB4E8A">
      <w:r>
        <w:t>Preoperative elements: 1</w:t>
      </w:r>
      <w:r w:rsidR="00A72353">
        <w:t>.</w:t>
      </w:r>
      <w:r>
        <w:t xml:space="preserve"> </w:t>
      </w:r>
      <w:r w:rsidR="00AC54FC">
        <w:t>preadmission counseling</w:t>
      </w:r>
      <w:r w:rsidR="00A72353">
        <w:t xml:space="preserve">  </w:t>
      </w:r>
      <w:r w:rsidR="00AC54FC">
        <w:t xml:space="preserve"> 2</w:t>
      </w:r>
      <w:r w:rsidR="00A72353">
        <w:t>.</w:t>
      </w:r>
      <w:r w:rsidR="00AC54FC">
        <w:t xml:space="preserve"> </w:t>
      </w:r>
      <w:proofErr w:type="gramStart"/>
      <w:r w:rsidR="00AC54FC">
        <w:t>no</w:t>
      </w:r>
      <w:proofErr w:type="gramEnd"/>
      <w:r w:rsidR="00AC54FC">
        <w:t xml:space="preserve"> prolonged fasting</w:t>
      </w:r>
      <w:r w:rsidR="00A72353">
        <w:t xml:space="preserve">  </w:t>
      </w:r>
      <w:r w:rsidR="00AC54FC">
        <w:t xml:space="preserve"> 3</w:t>
      </w:r>
      <w:r w:rsidR="00A72353">
        <w:t>.</w:t>
      </w:r>
      <w:r w:rsidR="00AC54FC">
        <w:t>fluid and carbohydrate loading</w:t>
      </w:r>
      <w:r w:rsidR="00A72353">
        <w:t xml:space="preserve">  </w:t>
      </w:r>
      <w:r w:rsidR="00AC54FC">
        <w:t xml:space="preserve"> 4</w:t>
      </w:r>
      <w:r w:rsidR="00A72353">
        <w:t>.</w:t>
      </w:r>
      <w:r w:rsidR="00AC54FC">
        <w:t xml:space="preserve">no/selective bowel </w:t>
      </w:r>
      <w:r w:rsidR="00FF6B99">
        <w:t>preparations</w:t>
      </w:r>
      <w:r w:rsidR="00A72353">
        <w:t xml:space="preserve">  </w:t>
      </w:r>
      <w:r w:rsidR="00AC54FC">
        <w:t xml:space="preserve"> 5</w:t>
      </w:r>
      <w:r w:rsidR="00A72353">
        <w:t>.</w:t>
      </w:r>
      <w:r w:rsidR="00AC54FC">
        <w:t xml:space="preserve"> </w:t>
      </w:r>
      <w:proofErr w:type="gramStart"/>
      <w:r w:rsidR="00AC54FC">
        <w:t>no</w:t>
      </w:r>
      <w:proofErr w:type="gramEnd"/>
      <w:r w:rsidR="00AC54FC">
        <w:t xml:space="preserve"> premedication</w:t>
      </w:r>
      <w:r w:rsidR="00A72353">
        <w:t xml:space="preserve">  </w:t>
      </w:r>
      <w:r w:rsidR="00AC54FC">
        <w:t xml:space="preserve"> 6</w:t>
      </w:r>
      <w:r w:rsidR="00A72353">
        <w:t>.</w:t>
      </w:r>
      <w:r w:rsidR="00AC54FC">
        <w:t xml:space="preserve"> </w:t>
      </w:r>
      <w:proofErr w:type="gramStart"/>
      <w:r w:rsidR="00AC54FC">
        <w:t>antibiotic</w:t>
      </w:r>
      <w:proofErr w:type="gramEnd"/>
      <w:r w:rsidR="00AC54FC">
        <w:t xml:space="preserve"> prophylaxis </w:t>
      </w:r>
      <w:r w:rsidR="00A72353">
        <w:t xml:space="preserve">  </w:t>
      </w:r>
      <w:r w:rsidR="00AC54FC">
        <w:t>7</w:t>
      </w:r>
      <w:r w:rsidR="00A72353">
        <w:t>.</w:t>
      </w:r>
      <w:r>
        <w:t>thromboprophylaxis.</w:t>
      </w:r>
    </w:p>
    <w:p w:rsidR="00EB4E8A" w:rsidRDefault="00EB4E8A" w:rsidP="00EB4E8A">
      <w:proofErr w:type="spellStart"/>
      <w:r>
        <w:t>Intraoperative</w:t>
      </w:r>
      <w:proofErr w:type="spellEnd"/>
      <w:r>
        <w:t xml:space="preserve"> elements: 1</w:t>
      </w:r>
      <w:r w:rsidR="00A72353">
        <w:t>.</w:t>
      </w:r>
      <w:r>
        <w:t xml:space="preserve">usage of short acting anesthetic agents. </w:t>
      </w:r>
      <w:r w:rsidR="00153BF1">
        <w:t xml:space="preserve">  </w:t>
      </w:r>
      <w:r>
        <w:t>2</w:t>
      </w:r>
      <w:r w:rsidR="00A72353">
        <w:t>.</w:t>
      </w:r>
      <w:r>
        <w:t xml:space="preserve"> </w:t>
      </w:r>
      <w:r w:rsidR="00153BF1">
        <w:t>M</w:t>
      </w:r>
      <w:r>
        <w:t>id</w:t>
      </w:r>
      <w:r w:rsidR="00153BF1">
        <w:t>-</w:t>
      </w:r>
      <w:r>
        <w:t xml:space="preserve">thoracic epidural anesthesia / analgesia </w:t>
      </w:r>
      <w:r w:rsidR="00153BF1">
        <w:t xml:space="preserve">  </w:t>
      </w:r>
      <w:r>
        <w:t>3</w:t>
      </w:r>
      <w:r w:rsidR="00153BF1">
        <w:t>.</w:t>
      </w:r>
      <w:r>
        <w:t xml:space="preserve"> </w:t>
      </w:r>
      <w:proofErr w:type="gramStart"/>
      <w:r>
        <w:t>maintenance</w:t>
      </w:r>
      <w:proofErr w:type="gramEnd"/>
      <w:r>
        <w:t xml:space="preserve"> of </w:t>
      </w:r>
      <w:proofErr w:type="spellStart"/>
      <w:r>
        <w:t>normothermia</w:t>
      </w:r>
      <w:proofErr w:type="spellEnd"/>
      <w:r>
        <w:t xml:space="preserve"> </w:t>
      </w:r>
      <w:r w:rsidR="00153BF1">
        <w:t xml:space="preserve">  </w:t>
      </w:r>
      <w:r>
        <w:t>4</w:t>
      </w:r>
      <w:r w:rsidR="00153BF1">
        <w:t>.</w:t>
      </w:r>
      <w:r>
        <w:t xml:space="preserve"> </w:t>
      </w:r>
      <w:proofErr w:type="gramStart"/>
      <w:r>
        <w:t>avoidance</w:t>
      </w:r>
      <w:proofErr w:type="gramEnd"/>
      <w:r>
        <w:t xml:space="preserve"> of salt and water overload</w:t>
      </w:r>
      <w:r w:rsidR="00153BF1">
        <w:t xml:space="preserve">  </w:t>
      </w:r>
      <w:r>
        <w:t xml:space="preserve"> 5</w:t>
      </w:r>
      <w:r w:rsidR="00153BF1">
        <w:t>.</w:t>
      </w:r>
      <w:r>
        <w:t xml:space="preserve"> </w:t>
      </w:r>
      <w:proofErr w:type="gramStart"/>
      <w:r>
        <w:t>no</w:t>
      </w:r>
      <w:proofErr w:type="gramEnd"/>
      <w:r>
        <w:t xml:space="preserve"> drain. </w:t>
      </w:r>
    </w:p>
    <w:p w:rsidR="00EB4E8A" w:rsidRDefault="00EB4E8A" w:rsidP="00EB4E8A">
      <w:r>
        <w:t>Post-operative elements: 1</w:t>
      </w:r>
      <w:r w:rsidR="00153BF1">
        <w:t>.</w:t>
      </w:r>
      <w:r>
        <w:t xml:space="preserve"> </w:t>
      </w:r>
      <w:r w:rsidR="00153BF1">
        <w:t>M</w:t>
      </w:r>
      <w:r>
        <w:t>id</w:t>
      </w:r>
      <w:r w:rsidR="00153BF1">
        <w:t>-</w:t>
      </w:r>
      <w:r>
        <w:t xml:space="preserve">thoracic epidural analgesia </w:t>
      </w:r>
      <w:r w:rsidR="00153BF1">
        <w:t xml:space="preserve">  </w:t>
      </w:r>
      <w:r>
        <w:t>2</w:t>
      </w:r>
      <w:r w:rsidR="00153BF1">
        <w:t>.</w:t>
      </w:r>
      <w:r>
        <w:t xml:space="preserve"> </w:t>
      </w:r>
      <w:proofErr w:type="gramStart"/>
      <w:r>
        <w:t>non</w:t>
      </w:r>
      <w:proofErr w:type="gramEnd"/>
      <w:r>
        <w:t xml:space="preserve"> </w:t>
      </w:r>
      <w:proofErr w:type="spellStart"/>
      <w:r>
        <w:t>opioid</w:t>
      </w:r>
      <w:proofErr w:type="spellEnd"/>
      <w:r>
        <w:t xml:space="preserve"> oral analgesia/NSAID</w:t>
      </w:r>
      <w:r w:rsidR="00A97FD2">
        <w:t>s</w:t>
      </w:r>
      <w:r w:rsidR="00153BF1">
        <w:t xml:space="preserve">  </w:t>
      </w:r>
      <w:r>
        <w:t xml:space="preserve"> 3</w:t>
      </w:r>
      <w:r w:rsidR="00153BF1">
        <w:t>.</w:t>
      </w:r>
      <w:r>
        <w:t>early mobilization</w:t>
      </w:r>
      <w:r w:rsidR="00153BF1">
        <w:t xml:space="preserve">   </w:t>
      </w:r>
      <w:r>
        <w:t xml:space="preserve"> 4 </w:t>
      </w:r>
      <w:r w:rsidR="00153BF1">
        <w:t>.</w:t>
      </w:r>
      <w:r>
        <w:t xml:space="preserve">stimulation of gut motility </w:t>
      </w:r>
      <w:r w:rsidR="00153BF1">
        <w:t xml:space="preserve">  </w:t>
      </w:r>
      <w:r>
        <w:t>5</w:t>
      </w:r>
      <w:r w:rsidR="00153BF1">
        <w:t>.</w:t>
      </w:r>
      <w:r>
        <w:t xml:space="preserve"> </w:t>
      </w:r>
      <w:proofErr w:type="gramStart"/>
      <w:r>
        <w:t>early</w:t>
      </w:r>
      <w:proofErr w:type="gramEnd"/>
      <w:r>
        <w:t xml:space="preserve"> oral nutrition</w:t>
      </w:r>
      <w:r w:rsidR="00153BF1">
        <w:t xml:space="preserve">  </w:t>
      </w:r>
      <w:r>
        <w:t xml:space="preserve"> 6</w:t>
      </w:r>
      <w:r w:rsidR="00153BF1">
        <w:t>.</w:t>
      </w:r>
      <w:r>
        <w:t xml:space="preserve"> </w:t>
      </w:r>
      <w:proofErr w:type="gramStart"/>
      <w:r>
        <w:t>early</w:t>
      </w:r>
      <w:proofErr w:type="gramEnd"/>
      <w:r>
        <w:t xml:space="preserve"> removal of Foleys catheter</w:t>
      </w:r>
      <w:r w:rsidR="00153BF1">
        <w:t xml:space="preserve">  </w:t>
      </w:r>
      <w:r>
        <w:t xml:space="preserve"> 7</w:t>
      </w:r>
      <w:r w:rsidR="00153BF1">
        <w:t>.</w:t>
      </w:r>
      <w:r>
        <w:t>avoidance of salt and water overload</w:t>
      </w:r>
      <w:r w:rsidR="00153BF1">
        <w:t xml:space="preserve">  </w:t>
      </w:r>
      <w:r>
        <w:t xml:space="preserve"> 8 </w:t>
      </w:r>
      <w:r w:rsidR="00153BF1">
        <w:t>.</w:t>
      </w:r>
      <w:r>
        <w:t xml:space="preserve">no </w:t>
      </w:r>
      <w:proofErr w:type="spellStart"/>
      <w:r>
        <w:t>nasogastric</w:t>
      </w:r>
      <w:proofErr w:type="spellEnd"/>
      <w:r>
        <w:t xml:space="preserve"> tube</w:t>
      </w:r>
      <w:r w:rsidR="00153BF1">
        <w:t xml:space="preserve">   </w:t>
      </w:r>
      <w:r>
        <w:t xml:space="preserve"> 9</w:t>
      </w:r>
      <w:r w:rsidR="00153BF1">
        <w:t>.</w:t>
      </w:r>
      <w:r>
        <w:t xml:space="preserve"> </w:t>
      </w:r>
      <w:proofErr w:type="gramStart"/>
      <w:r>
        <w:t>prevention</w:t>
      </w:r>
      <w:proofErr w:type="gramEnd"/>
      <w:r>
        <w:t xml:space="preserve"> of nausea and vomiting</w:t>
      </w:r>
      <w:r w:rsidR="00153BF1">
        <w:t xml:space="preserve">  </w:t>
      </w:r>
      <w:r w:rsidR="006D33C7">
        <w:t xml:space="preserve"> 10</w:t>
      </w:r>
      <w:r w:rsidR="00153BF1">
        <w:t>.</w:t>
      </w:r>
      <w:r w:rsidR="006D33C7">
        <w:t xml:space="preserve"> audit of compliance and outcome.</w:t>
      </w:r>
    </w:p>
    <w:p w:rsidR="00EB4E8A" w:rsidRDefault="00EB4E8A" w:rsidP="00EB4E8A">
      <w:r>
        <w:t>While each intervention has a smaller effect all together has a stronger synergistic effect. It is a Multidisciplinary approach</w:t>
      </w:r>
      <w:r w:rsidR="00396E43">
        <w:t xml:space="preserve"> and</w:t>
      </w:r>
      <w:r>
        <w:t xml:space="preserve"> silo mentality is to be avoided.</w:t>
      </w:r>
    </w:p>
    <w:p w:rsidR="007C6736" w:rsidRDefault="007C6736" w:rsidP="007C6736">
      <w:pPr>
        <w:rPr>
          <w:rFonts w:cstheme="minorHAnsi"/>
        </w:rPr>
      </w:pPr>
      <w:r>
        <w:rPr>
          <w:rFonts w:cstheme="minorHAnsi"/>
        </w:rPr>
        <w:t xml:space="preserve">Preadmission risk stratification: POSSUM scores, LEE index, </w:t>
      </w:r>
      <w:r w:rsidR="00F57300">
        <w:rPr>
          <w:rFonts w:cstheme="minorHAnsi"/>
        </w:rPr>
        <w:t>cardiovascular</w:t>
      </w:r>
      <w:r>
        <w:rPr>
          <w:rFonts w:cstheme="minorHAnsi"/>
        </w:rPr>
        <w:t xml:space="preserve"> risk calculator, assessment of functional capacity, risk of acute kidney injury can all help to quantify risk. </w:t>
      </w:r>
    </w:p>
    <w:p w:rsidR="007C6736" w:rsidRPr="008A6EE0" w:rsidRDefault="007C6736" w:rsidP="007C6736">
      <w:pPr>
        <w:rPr>
          <w:rFonts w:cstheme="minorHAnsi"/>
          <w:b/>
        </w:rPr>
      </w:pPr>
      <w:r w:rsidRPr="008A6EE0">
        <w:rPr>
          <w:rFonts w:cstheme="minorHAnsi"/>
          <w:b/>
        </w:rPr>
        <w:t xml:space="preserve">Optimization of pre-existing health conditions: </w:t>
      </w:r>
    </w:p>
    <w:p w:rsidR="007C6736" w:rsidRDefault="007C6736" w:rsidP="007C6736">
      <w:pPr>
        <w:rPr>
          <w:rFonts w:cstheme="minorHAnsi"/>
        </w:rPr>
      </w:pPr>
      <w:r>
        <w:rPr>
          <w:rFonts w:cstheme="minorHAnsi"/>
        </w:rPr>
        <w:t xml:space="preserve">Alcohol: who defined alcohol abusers as ingesting more than 36gms of ethanol or equivalent of 3 standard drinks / </w:t>
      </w:r>
      <w:proofErr w:type="gramStart"/>
      <w:r>
        <w:rPr>
          <w:rFonts w:cstheme="minorHAnsi"/>
        </w:rPr>
        <w:t>day.</w:t>
      </w:r>
      <w:proofErr w:type="gramEnd"/>
      <w:r>
        <w:rPr>
          <w:rFonts w:cstheme="minorHAnsi"/>
        </w:rPr>
        <w:t xml:space="preserve"> They have increased risk of bleeding, wound infection, impaired immune and cardiac function and impaired metabolic stress response. 4 weeks abstinence is needed to reduce these risks and 8-12 weeks for return to normal.</w:t>
      </w:r>
    </w:p>
    <w:p w:rsidR="007C6736" w:rsidRDefault="007C6736" w:rsidP="007C6736">
      <w:pPr>
        <w:rPr>
          <w:rFonts w:cstheme="minorHAnsi"/>
        </w:rPr>
      </w:pPr>
      <w:r>
        <w:rPr>
          <w:rFonts w:cstheme="minorHAnsi"/>
        </w:rPr>
        <w:t xml:space="preserve">Smoking:  </w:t>
      </w:r>
    </w:p>
    <w:p w:rsidR="007C6736" w:rsidRDefault="007C6736" w:rsidP="007C6736">
      <w:pPr>
        <w:rPr>
          <w:rFonts w:cstheme="minorHAnsi"/>
        </w:rPr>
      </w:pPr>
      <w:r>
        <w:rPr>
          <w:rFonts w:cstheme="minorHAnsi"/>
        </w:rPr>
        <w:t xml:space="preserve">Apart from co existing conditions smoking per se impairs wound healing. This can be improved with 4 weeks abstinence from smoking pre operatively. NRT </w:t>
      </w:r>
      <w:r w:rsidR="00E134ED">
        <w:rPr>
          <w:rFonts w:cstheme="minorHAnsi"/>
        </w:rPr>
        <w:t>(Nicotine</w:t>
      </w:r>
      <w:r>
        <w:rPr>
          <w:rFonts w:cstheme="minorHAnsi"/>
        </w:rPr>
        <w:t xml:space="preserve"> Replacement </w:t>
      </w:r>
      <w:r w:rsidR="00E134ED">
        <w:rPr>
          <w:rFonts w:cstheme="minorHAnsi"/>
        </w:rPr>
        <w:t>Therapy)</w:t>
      </w:r>
      <w:r>
        <w:rPr>
          <w:rFonts w:cstheme="minorHAnsi"/>
        </w:rPr>
        <w:t xml:space="preserve">, Varenicline, antidepressants like Bupropion can help. Encouraging is not enough, individual counseling </w:t>
      </w:r>
      <w:r w:rsidR="00E134ED">
        <w:rPr>
          <w:rFonts w:cstheme="minorHAnsi"/>
        </w:rPr>
        <w:t>and pharmacological</w:t>
      </w:r>
      <w:r>
        <w:rPr>
          <w:rFonts w:cstheme="minorHAnsi"/>
        </w:rPr>
        <w:t xml:space="preserve"> support should be offered to every patient who are smoking and or alcoholic.</w:t>
      </w:r>
    </w:p>
    <w:p w:rsidR="007C6736" w:rsidRDefault="00E134ED" w:rsidP="007C6736">
      <w:pPr>
        <w:rPr>
          <w:rFonts w:cstheme="minorHAnsi"/>
        </w:rPr>
      </w:pPr>
      <w:r>
        <w:rPr>
          <w:rFonts w:cstheme="minorHAnsi"/>
        </w:rPr>
        <w:t>Optimization</w:t>
      </w:r>
      <w:r w:rsidR="00D14E06">
        <w:rPr>
          <w:rFonts w:cstheme="minorHAnsi"/>
        </w:rPr>
        <w:t xml:space="preserve"> of </w:t>
      </w:r>
      <w:r w:rsidR="007C6736">
        <w:rPr>
          <w:rFonts w:cstheme="minorHAnsi"/>
        </w:rPr>
        <w:t xml:space="preserve">Cardiovascular </w:t>
      </w:r>
      <w:r w:rsidR="00D14E06">
        <w:rPr>
          <w:rFonts w:cstheme="minorHAnsi"/>
        </w:rPr>
        <w:t>illnesses</w:t>
      </w:r>
      <w:r w:rsidR="007C6736">
        <w:rPr>
          <w:rFonts w:cstheme="minorHAnsi"/>
        </w:rPr>
        <w:t xml:space="preserve">, Anemia, Asthma, COPD and </w:t>
      </w:r>
      <w:r w:rsidR="00D14E06">
        <w:rPr>
          <w:rFonts w:cstheme="minorHAnsi"/>
        </w:rPr>
        <w:t>Diabetes prior to surgery</w:t>
      </w:r>
      <w:r w:rsidR="007C6736">
        <w:rPr>
          <w:rFonts w:cstheme="minorHAnsi"/>
        </w:rPr>
        <w:t xml:space="preserve"> should </w:t>
      </w:r>
      <w:r w:rsidR="00D14E06">
        <w:rPr>
          <w:rFonts w:cstheme="minorHAnsi"/>
        </w:rPr>
        <w:t>meet international standards.</w:t>
      </w:r>
    </w:p>
    <w:p w:rsidR="00216192" w:rsidRDefault="00216192" w:rsidP="007C6736">
      <w:r w:rsidRPr="008A6EE0">
        <w:rPr>
          <w:rFonts w:cstheme="minorHAnsi"/>
          <w:b/>
        </w:rPr>
        <w:lastRenderedPageBreak/>
        <w:t>Nutrition:</w:t>
      </w:r>
      <w:r>
        <w:t>Data from Vanderbilt University has shown that preoperative nutritional deficiency is a strong predictor of 90-day mortality.</w:t>
      </w:r>
      <w:r w:rsidR="00AE0CA6">
        <w:t xml:space="preserve"> In one </w:t>
      </w:r>
      <w:r w:rsidR="00FD4F9E">
        <w:t>study</w:t>
      </w:r>
      <w:r w:rsidR="00AE0CA6">
        <w:t xml:space="preserve"> the complication rate was as high as 80% in patients with poor nutrition.</w:t>
      </w:r>
      <w:r>
        <w:t xml:space="preserve"> The definition of “severe” nutritional risk as per </w:t>
      </w:r>
      <w:r w:rsidR="004102B6">
        <w:t>t</w:t>
      </w:r>
      <w:r>
        <w:t>he European Society of Parenteral and Enteral Nutrition (ESPEN) is the presence of one or more of the following: weight loss &gt;10% to 15% in 6 months, body mass index &lt;18.5 kg/m2 or a serum albumin of &lt;30 g/L.</w:t>
      </w:r>
      <w:r w:rsidR="004102B6">
        <w:t xml:space="preserve"> Treatment includes prolonged parenteral or in combination with enteral nutrition with dietician guidance depending on the severity </w:t>
      </w:r>
      <w:r w:rsidR="00676AF2">
        <w:t xml:space="preserve">of the problem </w:t>
      </w:r>
      <w:r w:rsidR="004102B6">
        <w:t>and GI function.</w:t>
      </w:r>
    </w:p>
    <w:p w:rsidR="008B4789" w:rsidRDefault="008B4789" w:rsidP="007C6736">
      <w:r w:rsidRPr="00022191">
        <w:rPr>
          <w:b/>
        </w:rPr>
        <w:t>Anemia:</w:t>
      </w:r>
      <w:r>
        <w:t xml:space="preserve"> anemia is associated with postoperative morbidity and mortality. It should be identified and treated before surgery. This </w:t>
      </w:r>
      <w:r w:rsidR="008301D3">
        <w:t>avoids adverse effects from</w:t>
      </w:r>
      <w:r>
        <w:t xml:space="preserve"> anemia and or transfusion. </w:t>
      </w:r>
      <w:r w:rsidR="008301D3">
        <w:t>In cardiac surgery patients it has been shown that there is no strong evidence to prove the benefit of preoperative transfusion in terms of surgical outcome and</w:t>
      </w:r>
      <w:proofErr w:type="gramStart"/>
      <w:r w:rsidR="00153BF1">
        <w:t xml:space="preserve">, </w:t>
      </w:r>
      <w:r w:rsidR="008301D3">
        <w:t xml:space="preserve"> other</w:t>
      </w:r>
      <w:proofErr w:type="gramEnd"/>
      <w:r w:rsidR="008301D3">
        <w:t xml:space="preserve"> blood management measures didn’t reduce the total transfusion requirements. There is no evidence to suggest advantages of preoperative transfusion over intra operative transfusion. The focus should always be on reducing further intra operative blood loss. </w:t>
      </w:r>
    </w:p>
    <w:p w:rsidR="00C725C9" w:rsidRDefault="00C725C9" w:rsidP="00C725C9">
      <w:pPr>
        <w:rPr>
          <w:rFonts w:cstheme="minorHAnsi"/>
        </w:rPr>
      </w:pPr>
      <w:r w:rsidRPr="00893BF7">
        <w:rPr>
          <w:rFonts w:cstheme="minorHAnsi"/>
          <w:b/>
        </w:rPr>
        <w:t>Thromboembolism prophylaxis:</w:t>
      </w:r>
      <w:r>
        <w:rPr>
          <w:rFonts w:cstheme="minorHAnsi"/>
        </w:rPr>
        <w:t xml:space="preserve"> patients at risk of VTE should receive preoperative thromboprophylaxis with either LMWH or Heparin combined with mechanical methods. Patients should discontinue oral contraceptives pre operatively. Consideration should be given to stopping HRT.  </w:t>
      </w:r>
    </w:p>
    <w:p w:rsidR="00C725C9" w:rsidRDefault="00C725C9" w:rsidP="007C6736">
      <w:pPr>
        <w:rPr>
          <w:rFonts w:cstheme="minorHAnsi"/>
        </w:rPr>
      </w:pPr>
      <w:r w:rsidRPr="0077212E">
        <w:rPr>
          <w:rFonts w:cstheme="minorHAnsi"/>
          <w:b/>
        </w:rPr>
        <w:t xml:space="preserve">Antibiotic prophylaxis and skin preparation: </w:t>
      </w:r>
      <w:r>
        <w:rPr>
          <w:rFonts w:cstheme="minorHAnsi"/>
        </w:rPr>
        <w:t xml:space="preserve">Routine IV antibiotics 1 hour prior to skin incision should be given for </w:t>
      </w:r>
      <w:proofErr w:type="spellStart"/>
      <w:r>
        <w:rPr>
          <w:rFonts w:cstheme="minorHAnsi"/>
        </w:rPr>
        <w:t>gynaecological</w:t>
      </w:r>
      <w:proofErr w:type="spellEnd"/>
      <w:r w:rsidR="001C017D">
        <w:rPr>
          <w:rFonts w:cstheme="minorHAnsi"/>
        </w:rPr>
        <w:t>/</w:t>
      </w:r>
      <w:proofErr w:type="spellStart"/>
      <w:r w:rsidR="001C017D">
        <w:rPr>
          <w:rFonts w:cstheme="minorHAnsi"/>
        </w:rPr>
        <w:t>oncological</w:t>
      </w:r>
      <w:proofErr w:type="spellEnd"/>
      <w:r w:rsidR="001C017D">
        <w:rPr>
          <w:rFonts w:cstheme="minorHAnsi"/>
        </w:rPr>
        <w:t xml:space="preserve"> surgery, the dose being repeated if surgery prolongs or with significant blood loss. </w:t>
      </w:r>
      <w:r>
        <w:rPr>
          <w:rFonts w:cstheme="minorHAnsi"/>
        </w:rPr>
        <w:t xml:space="preserve">For skin preparation Chlorhexidine-alcohol solution is preferred to </w:t>
      </w:r>
      <w:proofErr w:type="spellStart"/>
      <w:r>
        <w:rPr>
          <w:rFonts w:cstheme="minorHAnsi"/>
        </w:rPr>
        <w:t>povidone</w:t>
      </w:r>
      <w:proofErr w:type="spellEnd"/>
      <w:r>
        <w:rPr>
          <w:rFonts w:cstheme="minorHAnsi"/>
        </w:rPr>
        <w:t xml:space="preserve"> iodine solution. </w:t>
      </w:r>
    </w:p>
    <w:p w:rsidR="00F935C8" w:rsidRDefault="00F935C8" w:rsidP="00314103">
      <w:pPr>
        <w:autoSpaceDE w:val="0"/>
        <w:autoSpaceDN w:val="0"/>
        <w:adjustRightInd w:val="0"/>
        <w:spacing w:after="0" w:line="240" w:lineRule="auto"/>
        <w:rPr>
          <w:rFonts w:cstheme="minorHAnsi"/>
        </w:rPr>
      </w:pPr>
      <w:r w:rsidRPr="008A6EE0">
        <w:rPr>
          <w:rFonts w:cstheme="minorHAnsi"/>
          <w:b/>
        </w:rPr>
        <w:t>Mechanical bowel preparation (MBP):</w:t>
      </w:r>
      <w:r>
        <w:rPr>
          <w:rFonts w:cstheme="minorHAnsi"/>
        </w:rPr>
        <w:t xml:space="preserve"> The aim of MBP is to reduce solid fecal content, to reduce bacterial load and ultimately to reduce the post-operative complications. But MBP liquefies the fecal content which may increase the possibility of intra operative spillage and it is almost impossible to reduce the </w:t>
      </w:r>
      <w:r w:rsidRPr="00314103">
        <w:rPr>
          <w:rFonts w:cstheme="minorHAnsi"/>
        </w:rPr>
        <w:t xml:space="preserve">bacterial load due to the presence of vast number of microorganisms.   A meta-analysis with nearly 2000 patients had found that MBP is associated with increased incidence of anastomotic leaks, wound infections, intra-abdominal abscesses and extra digestive complications. </w:t>
      </w:r>
      <w:r w:rsidR="000951DB">
        <w:rPr>
          <w:rFonts w:cstheme="minorHAnsi"/>
        </w:rPr>
        <w:t>Routine m</w:t>
      </w:r>
      <w:r w:rsidR="00314103" w:rsidRPr="00314103">
        <w:rPr>
          <w:rFonts w:cstheme="minorHAnsi"/>
        </w:rPr>
        <w:t>echanical bowel preparation should not be used even when bowel resection is planned</w:t>
      </w:r>
      <w:r w:rsidR="000951DB">
        <w:rPr>
          <w:rFonts w:cstheme="minorHAnsi"/>
        </w:rPr>
        <w:t>.</w:t>
      </w:r>
    </w:p>
    <w:p w:rsidR="007C6736" w:rsidRPr="008A6EE0" w:rsidRDefault="007C6736" w:rsidP="007C6736">
      <w:pPr>
        <w:rPr>
          <w:rFonts w:cstheme="minorHAnsi"/>
          <w:b/>
        </w:rPr>
      </w:pPr>
      <w:r w:rsidRPr="008A6EE0">
        <w:rPr>
          <w:rFonts w:cstheme="minorHAnsi"/>
          <w:b/>
        </w:rPr>
        <w:t>Preoperative fasting guidelines:</w:t>
      </w:r>
    </w:p>
    <w:p w:rsidR="00EB4E8A" w:rsidRDefault="007C6736">
      <w:pPr>
        <w:rPr>
          <w:rFonts w:cstheme="minorHAnsi"/>
        </w:rPr>
      </w:pPr>
      <w:r>
        <w:rPr>
          <w:rFonts w:cstheme="minorHAnsi"/>
        </w:rPr>
        <w:t xml:space="preserve">Many guidelines allow administration of solid foods </w:t>
      </w:r>
      <w:proofErr w:type="spellStart"/>
      <w:r>
        <w:rPr>
          <w:rFonts w:cstheme="minorHAnsi"/>
        </w:rPr>
        <w:t>upto</w:t>
      </w:r>
      <w:proofErr w:type="spellEnd"/>
      <w:r>
        <w:rPr>
          <w:rFonts w:cstheme="minorHAnsi"/>
        </w:rPr>
        <w:t xml:space="preserve"> 6 hours and clear fluids </w:t>
      </w:r>
      <w:proofErr w:type="spellStart"/>
      <w:r>
        <w:rPr>
          <w:rFonts w:cstheme="minorHAnsi"/>
        </w:rPr>
        <w:t>upto</w:t>
      </w:r>
      <w:proofErr w:type="spellEnd"/>
      <w:r>
        <w:rPr>
          <w:rFonts w:cstheme="minorHAnsi"/>
        </w:rPr>
        <w:t xml:space="preserve"> 2 hours prior to surgery but patients are commonly asked to fast from midnight. But </w:t>
      </w:r>
      <w:r w:rsidR="00F53E97">
        <w:rPr>
          <w:rFonts w:cstheme="minorHAnsi"/>
        </w:rPr>
        <w:t>the evidence for this practice</w:t>
      </w:r>
      <w:r>
        <w:rPr>
          <w:rFonts w:cstheme="minorHAnsi"/>
        </w:rPr>
        <w:t xml:space="preserve"> is lacking. </w:t>
      </w:r>
      <w:r w:rsidR="004F6D89">
        <w:rPr>
          <w:rFonts w:cstheme="minorHAnsi"/>
        </w:rPr>
        <w:t xml:space="preserve">A recent 22 RCTs had revealed that there is no evidence to suggest that shorter fluid fast guideline results in an increased risk of aspiration, regurgitation or related mortality compared with standard fasting </w:t>
      </w:r>
      <w:r w:rsidR="00966BD5">
        <w:rPr>
          <w:rFonts w:cstheme="minorHAnsi"/>
        </w:rPr>
        <w:t xml:space="preserve">from midnight </w:t>
      </w:r>
      <w:r w:rsidR="004F6D89">
        <w:rPr>
          <w:rFonts w:cstheme="minorHAnsi"/>
        </w:rPr>
        <w:t>practice</w:t>
      </w:r>
      <w:r w:rsidR="00966BD5">
        <w:rPr>
          <w:rFonts w:cstheme="minorHAnsi"/>
        </w:rPr>
        <w:t xml:space="preserve"> policy</w:t>
      </w:r>
      <w:r w:rsidR="004F6D89">
        <w:rPr>
          <w:rFonts w:cstheme="minorHAnsi"/>
        </w:rPr>
        <w:t xml:space="preserve">. </w:t>
      </w:r>
      <w:r>
        <w:rPr>
          <w:rFonts w:cstheme="minorHAnsi"/>
        </w:rPr>
        <w:t>Rather fasting from midnight inhibits insulin secretion promotes the release of catabolic hormones. It increases insulin resistances, decreases intravascular volume especially in patients with mechanical bowel preparation. Imaging studies have confirmed the safety of clear fluids up to 2 hours before induction showing complete gastric emptying time within 90 min. preoperative administration of</w:t>
      </w:r>
      <w:r w:rsidR="00F57300">
        <w:rPr>
          <w:rFonts w:cstheme="minorHAnsi"/>
        </w:rPr>
        <w:t xml:space="preserve"> clear</w:t>
      </w:r>
      <w:r>
        <w:rPr>
          <w:rFonts w:cstheme="minorHAnsi"/>
        </w:rPr>
        <w:t xml:space="preserve"> complex carbohydrates (CHO) like maltodextrin 100 gms (800 ml of 12.5% solution) the night prior to surgery and 50 gms (400 ml of 12.5% solution) 2 to 3 hours prior </w:t>
      </w:r>
      <w:r>
        <w:rPr>
          <w:rFonts w:cstheme="minorHAnsi"/>
        </w:rPr>
        <w:lastRenderedPageBreak/>
        <w:t>to surgery has shown number of advanta</w:t>
      </w:r>
      <w:r w:rsidR="00411003">
        <w:rPr>
          <w:rFonts w:cstheme="minorHAnsi"/>
        </w:rPr>
        <w:t xml:space="preserve">ges. It reduces catabolic state induced by surgery, </w:t>
      </w:r>
      <w:r>
        <w:rPr>
          <w:rFonts w:cstheme="minorHAnsi"/>
        </w:rPr>
        <w:t>reduces insulin resistance</w:t>
      </w:r>
      <w:r w:rsidR="00F53E97">
        <w:rPr>
          <w:rFonts w:cstheme="minorHAnsi"/>
        </w:rPr>
        <w:t xml:space="preserve"> by 50%</w:t>
      </w:r>
      <w:r>
        <w:rPr>
          <w:rFonts w:cstheme="minorHAnsi"/>
        </w:rPr>
        <w:t>,</w:t>
      </w:r>
      <w:r w:rsidR="005B6D41">
        <w:rPr>
          <w:rFonts w:cstheme="minorHAnsi"/>
        </w:rPr>
        <w:t xml:space="preserve"> it </w:t>
      </w:r>
      <w:r w:rsidR="005B6D41" w:rsidRPr="00694E3D">
        <w:rPr>
          <w:rFonts w:ascii="Calibri" w:hAnsi="Calibri" w:cs="Calibri"/>
        </w:rPr>
        <w:t>shifts cellular metabolism to a more anabolic state</w:t>
      </w:r>
      <w:r w:rsidR="008A1327" w:rsidRPr="00694E3D">
        <w:rPr>
          <w:rFonts w:ascii="Calibri" w:hAnsi="Calibri" w:cs="Calibri"/>
        </w:rPr>
        <w:t xml:space="preserve">, </w:t>
      </w:r>
      <w:r w:rsidR="008A1327">
        <w:rPr>
          <w:rFonts w:cstheme="minorHAnsi"/>
        </w:rPr>
        <w:t>maintains</w:t>
      </w:r>
      <w:r>
        <w:rPr>
          <w:rFonts w:cstheme="minorHAnsi"/>
        </w:rPr>
        <w:t xml:space="preserve"> glycogen reserves, decreases protein breakdown and improves muscle strength. However the safety of preoperative CHO drinks remains to be established in patients with documented delayed gastric emptying time, gastro intestinal motility disorders and patients undergoing emergency surgeries. </w:t>
      </w:r>
    </w:p>
    <w:p w:rsidR="00F84E94" w:rsidRDefault="00F84E94">
      <w:pPr>
        <w:rPr>
          <w:rFonts w:ascii="Calibri" w:hAnsi="Calibri" w:cs="Calibri"/>
        </w:rPr>
      </w:pPr>
      <w:r w:rsidRPr="008A6EE0">
        <w:rPr>
          <w:rFonts w:cstheme="minorHAnsi"/>
          <w:b/>
        </w:rPr>
        <w:t xml:space="preserve">Premedication: </w:t>
      </w:r>
      <w:r>
        <w:rPr>
          <w:rFonts w:cstheme="minorHAnsi"/>
        </w:rPr>
        <w:t>R</w:t>
      </w:r>
      <w:r w:rsidRPr="008A6EE0">
        <w:rPr>
          <w:rFonts w:cstheme="minorHAnsi"/>
        </w:rPr>
        <w:t>outine</w:t>
      </w:r>
      <w:r>
        <w:rPr>
          <w:rFonts w:cstheme="minorHAnsi"/>
        </w:rPr>
        <w:t xml:space="preserve"> use </w:t>
      </w:r>
      <w:r w:rsidR="002F22D8">
        <w:rPr>
          <w:rFonts w:cstheme="minorHAnsi"/>
        </w:rPr>
        <w:t xml:space="preserve">of preoperative long acting </w:t>
      </w:r>
      <w:r>
        <w:rPr>
          <w:rFonts w:cstheme="minorHAnsi"/>
        </w:rPr>
        <w:t xml:space="preserve">sedatives </w:t>
      </w:r>
      <w:r w:rsidR="002F22D8">
        <w:rPr>
          <w:rFonts w:cstheme="minorHAnsi"/>
        </w:rPr>
        <w:t xml:space="preserve">within 12 hours of surgery </w:t>
      </w:r>
      <w:r>
        <w:rPr>
          <w:rFonts w:cstheme="minorHAnsi"/>
        </w:rPr>
        <w:t xml:space="preserve">to allay patient anxiety </w:t>
      </w:r>
      <w:r w:rsidR="002F22D8">
        <w:rPr>
          <w:rFonts w:cstheme="minorHAnsi"/>
        </w:rPr>
        <w:t>should be avoided, because it can delay recovery.</w:t>
      </w:r>
      <w:r>
        <w:rPr>
          <w:rFonts w:cstheme="minorHAnsi"/>
        </w:rPr>
        <w:t xml:space="preserve"> However</w:t>
      </w:r>
      <w:r w:rsidR="00153BF1">
        <w:rPr>
          <w:rFonts w:cstheme="minorHAnsi"/>
        </w:rPr>
        <w:t xml:space="preserve"> </w:t>
      </w:r>
      <w:r>
        <w:rPr>
          <w:rFonts w:cstheme="minorHAnsi"/>
        </w:rPr>
        <w:t xml:space="preserve">short acting </w:t>
      </w:r>
      <w:proofErr w:type="spellStart"/>
      <w:r>
        <w:rPr>
          <w:rFonts w:cstheme="minorHAnsi"/>
        </w:rPr>
        <w:t>anxiolytics</w:t>
      </w:r>
      <w:proofErr w:type="spellEnd"/>
      <w:r>
        <w:rPr>
          <w:rFonts w:cstheme="minorHAnsi"/>
        </w:rPr>
        <w:t xml:space="preserve"> and analgesics may be used prior to regional procedures and </w:t>
      </w:r>
      <w:proofErr w:type="gramStart"/>
      <w:r>
        <w:rPr>
          <w:rFonts w:cstheme="minorHAnsi"/>
        </w:rPr>
        <w:t>insertion of IV lines</w:t>
      </w:r>
      <w:r w:rsidR="002F22D8">
        <w:rPr>
          <w:rFonts w:cstheme="minorHAnsi"/>
        </w:rPr>
        <w:t>.</w:t>
      </w:r>
      <w:r w:rsidR="005E2A30">
        <w:rPr>
          <w:rFonts w:cstheme="minorHAnsi"/>
        </w:rPr>
        <w:t>Even short acting benzodiazepines are</w:t>
      </w:r>
      <w:proofErr w:type="gramEnd"/>
      <w:r w:rsidR="005E2A30">
        <w:rPr>
          <w:rFonts w:cstheme="minorHAnsi"/>
        </w:rPr>
        <w:t xml:space="preserve"> to be avoided in elderly.</w:t>
      </w:r>
    </w:p>
    <w:p w:rsidR="00B34661" w:rsidRPr="008A6EE0" w:rsidRDefault="00B34661" w:rsidP="00B34661">
      <w:pPr>
        <w:rPr>
          <w:rFonts w:cstheme="minorHAnsi"/>
          <w:b/>
        </w:rPr>
      </w:pPr>
      <w:r w:rsidRPr="008A6EE0">
        <w:rPr>
          <w:rFonts w:cstheme="minorHAnsi"/>
          <w:b/>
        </w:rPr>
        <w:t>Perioperative fluids and Hemodynamic management:</w:t>
      </w:r>
    </w:p>
    <w:p w:rsidR="009D3EE8" w:rsidRDefault="001354FC" w:rsidP="00CE1306">
      <w:pPr>
        <w:rPr>
          <w:rFonts w:ascii="Calibri" w:hAnsi="Calibri" w:cs="Calibri"/>
        </w:rPr>
      </w:pPr>
      <w:r>
        <w:t>Surgical Injury</w:t>
      </w:r>
      <w:r w:rsidR="009F7729">
        <w:rPr>
          <w:rFonts w:cstheme="minorHAnsi"/>
        </w:rPr>
        <w:t xml:space="preserve"> release</w:t>
      </w:r>
      <w:r>
        <w:rPr>
          <w:rFonts w:cstheme="minorHAnsi"/>
        </w:rPr>
        <w:t>s</w:t>
      </w:r>
      <w:r w:rsidR="009F7729">
        <w:rPr>
          <w:rFonts w:cstheme="minorHAnsi"/>
        </w:rPr>
        <w:t xml:space="preserve"> inflammatory me</w:t>
      </w:r>
      <w:r>
        <w:rPr>
          <w:rFonts w:cstheme="minorHAnsi"/>
        </w:rPr>
        <w:t>diators and catabolic hormones; this produces</w:t>
      </w:r>
      <w:r w:rsidR="009F7729">
        <w:rPr>
          <w:rFonts w:cstheme="minorHAnsi"/>
        </w:rPr>
        <w:t xml:space="preserve"> salt and water retention, preservation of intravascular volume and blood pressure, gluconeogenesis, shunting of blood </w:t>
      </w:r>
      <w:r>
        <w:rPr>
          <w:rFonts w:cstheme="minorHAnsi"/>
        </w:rPr>
        <w:t>from splanchnic to vital organs</w:t>
      </w:r>
      <w:r w:rsidR="009F7729">
        <w:rPr>
          <w:rFonts w:cstheme="minorHAnsi"/>
        </w:rPr>
        <w:t>.</w:t>
      </w:r>
      <w:r w:rsidR="005E50CA">
        <w:rPr>
          <w:rFonts w:cstheme="minorHAnsi"/>
        </w:rPr>
        <w:t xml:space="preserve">  Our mechanisms to excrete excess salt and water are correspondingly inefficient. Studies have shown </w:t>
      </w:r>
      <w:r w:rsidR="00B776C5">
        <w:rPr>
          <w:rFonts w:cstheme="minorHAnsi"/>
        </w:rPr>
        <w:t>post-operative</w:t>
      </w:r>
      <w:r w:rsidR="005E50CA">
        <w:rPr>
          <w:rFonts w:cstheme="minorHAnsi"/>
        </w:rPr>
        <w:t xml:space="preserve"> complications are increased when weight gain in post op period exceeds 2.5 kg</w:t>
      </w:r>
      <w:r w:rsidR="00B61B25">
        <w:rPr>
          <w:rFonts w:cstheme="minorHAnsi"/>
        </w:rPr>
        <w:t xml:space="preserve"> (2.5 l of fluid)</w:t>
      </w:r>
      <w:r w:rsidR="005E50CA">
        <w:rPr>
          <w:rFonts w:cstheme="minorHAnsi"/>
        </w:rPr>
        <w:t xml:space="preserve">. </w:t>
      </w:r>
      <w:r w:rsidR="0020627C">
        <w:rPr>
          <w:rFonts w:cstheme="minorHAnsi"/>
        </w:rPr>
        <w:t>Physiological effects of Anesthesia including positive pressure ventilat</w:t>
      </w:r>
      <w:r>
        <w:rPr>
          <w:rFonts w:cstheme="minorHAnsi"/>
        </w:rPr>
        <w:t>ion, usage of vasoactive drugs and regional</w:t>
      </w:r>
      <w:r w:rsidR="0020627C">
        <w:rPr>
          <w:rFonts w:cstheme="minorHAnsi"/>
        </w:rPr>
        <w:t xml:space="preserve"> anesthesia all can adversely affect vasomotor tone &amp; intravascular volume.</w:t>
      </w:r>
    </w:p>
    <w:p w:rsidR="008E67A2" w:rsidRDefault="00E745A8" w:rsidP="00FF3604">
      <w:pPr>
        <w:rPr>
          <w:rFonts w:cstheme="minorHAnsi"/>
        </w:rPr>
      </w:pPr>
      <w:r>
        <w:rPr>
          <w:rFonts w:cstheme="minorHAnsi"/>
        </w:rPr>
        <w:t>Preoperative fluids: A</w:t>
      </w:r>
      <w:r w:rsidR="00FF3604">
        <w:rPr>
          <w:rFonts w:cstheme="minorHAnsi"/>
        </w:rPr>
        <w:t>voidance of prolonged preoperative fasting and mechanical bowel preparation, allowing complex</w:t>
      </w:r>
      <w:r w:rsidR="001B7D11">
        <w:rPr>
          <w:rFonts w:cstheme="minorHAnsi"/>
        </w:rPr>
        <w:t xml:space="preserve"> carbohydrate drinks </w:t>
      </w:r>
      <w:proofErr w:type="spellStart"/>
      <w:r w:rsidR="001B7D11">
        <w:rPr>
          <w:rFonts w:cstheme="minorHAnsi"/>
        </w:rPr>
        <w:t>upto</w:t>
      </w:r>
      <w:proofErr w:type="spellEnd"/>
      <w:r w:rsidR="001B7D11">
        <w:rPr>
          <w:rFonts w:cstheme="minorHAnsi"/>
        </w:rPr>
        <w:t xml:space="preserve"> 2 </w:t>
      </w:r>
      <w:r w:rsidR="00FF3604">
        <w:rPr>
          <w:rFonts w:cstheme="minorHAnsi"/>
        </w:rPr>
        <w:t xml:space="preserve">hours prior to surgery can substantially reduce intraoperative fluid requirements. However preoperative deficits should be replaced by individualized strategies rather than based on some textbook recipes. </w:t>
      </w:r>
    </w:p>
    <w:p w:rsidR="007D34C0" w:rsidRDefault="00FF3604" w:rsidP="00FF3604">
      <w:pPr>
        <w:rPr>
          <w:rFonts w:cstheme="minorHAnsi"/>
        </w:rPr>
      </w:pPr>
      <w:r>
        <w:rPr>
          <w:rFonts w:cstheme="minorHAnsi"/>
        </w:rPr>
        <w:t>Intraoperative fluids: Intraoperative need can be met with basal balanced crystalloid solution at the rate of 3 ± 2 ml/kg/hr (restrictive approach).  0.9% saline solutions should be avoided for routine use for they are associated with kidney injury (</w:t>
      </w:r>
      <w:proofErr w:type="spellStart"/>
      <w:r>
        <w:rPr>
          <w:rFonts w:cstheme="minorHAnsi"/>
        </w:rPr>
        <w:t>hypercholeremia</w:t>
      </w:r>
      <w:proofErr w:type="spellEnd"/>
      <w:r>
        <w:rPr>
          <w:rFonts w:cstheme="minorHAnsi"/>
        </w:rPr>
        <w:t xml:space="preserve">), risk of </w:t>
      </w:r>
      <w:proofErr w:type="spellStart"/>
      <w:r>
        <w:rPr>
          <w:rFonts w:cstheme="minorHAnsi"/>
        </w:rPr>
        <w:t>hyperkalemia</w:t>
      </w:r>
      <w:proofErr w:type="spellEnd"/>
      <w:r>
        <w:rPr>
          <w:rFonts w:cstheme="minorHAnsi"/>
        </w:rPr>
        <w:t xml:space="preserve">, metabolic acidosis, prolonged hospital stay and increased 30 day mortality. Usage of 0.9 % saline may be preferably restricted to patients with alkalosis, </w:t>
      </w:r>
      <w:proofErr w:type="spellStart"/>
      <w:proofErr w:type="gramStart"/>
      <w:r>
        <w:rPr>
          <w:rFonts w:cstheme="minorHAnsi"/>
        </w:rPr>
        <w:t>hypocholeremia</w:t>
      </w:r>
      <w:proofErr w:type="spellEnd"/>
      <w:r>
        <w:rPr>
          <w:rFonts w:cstheme="minorHAnsi"/>
        </w:rPr>
        <w:t>(</w:t>
      </w:r>
      <w:proofErr w:type="gramEnd"/>
      <w:r>
        <w:rPr>
          <w:rFonts w:cstheme="minorHAnsi"/>
        </w:rPr>
        <w:t xml:space="preserve"> vomiting or prolonged nasogastric suction) and neurosurgical patients. Crystalloid excess increases pulmonary complications, prolongs ileus and delays recovery and substantial weight gain &gt; 2.5kg should be avoided. </w:t>
      </w:r>
      <w:proofErr w:type="spellStart"/>
      <w:r>
        <w:rPr>
          <w:rFonts w:cstheme="minorHAnsi"/>
        </w:rPr>
        <w:t>Pharmaco</w:t>
      </w:r>
      <w:proofErr w:type="spellEnd"/>
      <w:r>
        <w:rPr>
          <w:rFonts w:cstheme="minorHAnsi"/>
        </w:rPr>
        <w:t xml:space="preserve"> vigilance risk assessment committee has recommended that HES should be used only for acute blood loss induced </w:t>
      </w:r>
      <w:proofErr w:type="spellStart"/>
      <w:r>
        <w:rPr>
          <w:rFonts w:cstheme="minorHAnsi"/>
        </w:rPr>
        <w:t>hypovolemia</w:t>
      </w:r>
      <w:proofErr w:type="spellEnd"/>
      <w:r>
        <w:rPr>
          <w:rFonts w:cstheme="minorHAnsi"/>
        </w:rPr>
        <w:t xml:space="preserve"> where crystalloid alone is not sufficient. HES should be used at the lowest effective dose for the shortest period of time targeted to hemodynamic goal. </w:t>
      </w:r>
    </w:p>
    <w:p w:rsidR="006A23AE" w:rsidRDefault="00FF3604">
      <w:pPr>
        <w:rPr>
          <w:rFonts w:cstheme="minorHAnsi"/>
        </w:rPr>
      </w:pPr>
      <w:r>
        <w:rPr>
          <w:rFonts w:cstheme="minorHAnsi"/>
        </w:rPr>
        <w:t>There are two approaches in fluid therapy;one is administering balanced crystalloids solutions to cover the needs derived from salt water homeostasis. Here aim is to maintain the patient in near zero fluid balance.</w:t>
      </w:r>
      <w:r w:rsidR="00EA0E1A" w:rsidRPr="00157259">
        <w:rPr>
          <w:rFonts w:ascii="Calibri" w:hAnsi="Calibri" w:cs="Calibri"/>
        </w:rPr>
        <w:t>Since large veins acts as a capacitance vessel, there is a range (</w:t>
      </w:r>
      <w:r w:rsidR="00EA0E1A">
        <w:rPr>
          <w:rFonts w:ascii="Calibri" w:hAnsi="Calibri" w:cs="Calibri"/>
        </w:rPr>
        <w:t>green zone</w:t>
      </w:r>
      <w:r w:rsidR="00EA0E1A" w:rsidRPr="00157259">
        <w:rPr>
          <w:rFonts w:ascii="Calibri" w:hAnsi="Calibri" w:cs="Calibri"/>
        </w:rPr>
        <w:t xml:space="preserve">) in fluid balance within which cardiac output and tissue perfusion can be adequately maintained. An experienced anesthesiologist can keep the patient in this comfort zone throughout the surgery and in immediate post op period. </w:t>
      </w:r>
      <w:r>
        <w:rPr>
          <w:rFonts w:cstheme="minorHAnsi"/>
        </w:rPr>
        <w:t>Another one is Goal directed fluid therapy (GDFT). In GDFT IV fluids are administered to t</w:t>
      </w:r>
      <w:r w:rsidR="00AF6DFB">
        <w:rPr>
          <w:rFonts w:cstheme="minorHAnsi"/>
        </w:rPr>
        <w:t xml:space="preserve">reat objective evidence of </w:t>
      </w:r>
      <w:proofErr w:type="spellStart"/>
      <w:r w:rsidR="00AF6DFB">
        <w:rPr>
          <w:rFonts w:cstheme="minorHAnsi"/>
        </w:rPr>
        <w:t>hypo</w:t>
      </w:r>
      <w:r>
        <w:rPr>
          <w:rFonts w:cstheme="minorHAnsi"/>
        </w:rPr>
        <w:t>volemia</w:t>
      </w:r>
      <w:proofErr w:type="spellEnd"/>
      <w:r>
        <w:rPr>
          <w:rFonts w:cstheme="minorHAnsi"/>
        </w:rPr>
        <w:t xml:space="preserve">, to improve intravascular volume and thereby circulatory flow. </w:t>
      </w:r>
      <w:r>
        <w:rPr>
          <w:rFonts w:cstheme="minorHAnsi"/>
        </w:rPr>
        <w:lastRenderedPageBreak/>
        <w:t>GDFT can be based on TOD (Trans esophageal Doppler)</w:t>
      </w:r>
      <w:r w:rsidR="005F04FD">
        <w:rPr>
          <w:rFonts w:cstheme="minorHAnsi"/>
        </w:rPr>
        <w:t xml:space="preserve">, </w:t>
      </w:r>
      <w:r w:rsidR="005F04FD" w:rsidRPr="00157259">
        <w:rPr>
          <w:rFonts w:ascii="Calibri" w:hAnsi="Calibri" w:cs="Calibri"/>
        </w:rPr>
        <w:t>Pulse pressure variation (PPV),</w:t>
      </w:r>
      <w:r w:rsidR="00917523">
        <w:rPr>
          <w:rFonts w:ascii="Calibri" w:hAnsi="Calibri" w:cs="Calibri"/>
        </w:rPr>
        <w:t xml:space="preserve"> stroke volume variation (SVV) </w:t>
      </w:r>
      <w:r w:rsidR="005F04FD" w:rsidRPr="00157259">
        <w:rPr>
          <w:rFonts w:ascii="Calibri" w:hAnsi="Calibri" w:cs="Calibri"/>
        </w:rPr>
        <w:t>and pulse contour wave analysis</w:t>
      </w:r>
      <w:r>
        <w:rPr>
          <w:rFonts w:cstheme="minorHAnsi"/>
        </w:rPr>
        <w:t xml:space="preserve">. TOD will try to put the patient in the best part of their individualized frank starling curve. Pulse contour analysis will aim to minimize stroke volume variations during respiratory cycle. Surprisingly in two recent RCTs, GDFT showed no benefits to low risk patients treated within ERAS protocol. However GDFT is recommended in high risk patients and where there is large </w:t>
      </w:r>
      <w:r w:rsidR="00D347F4">
        <w:rPr>
          <w:rFonts w:cstheme="minorHAnsi"/>
        </w:rPr>
        <w:t>intravascular fluid loss or blood loss &gt; 7ml/kg or a SIRS response</w:t>
      </w:r>
      <w:r w:rsidR="00826526">
        <w:rPr>
          <w:rFonts w:cstheme="minorHAnsi"/>
        </w:rPr>
        <w:t>.</w:t>
      </w:r>
      <w:r>
        <w:rPr>
          <w:rFonts w:cstheme="minorHAnsi"/>
        </w:rPr>
        <w:t xml:space="preserve">Arterial hypotension is to be treated first with IVF. If stroke volume is not improved then vasopressors should be considered. If contractility is less </w:t>
      </w:r>
      <w:r w:rsidR="00D75824">
        <w:rPr>
          <w:rFonts w:cstheme="minorHAnsi"/>
        </w:rPr>
        <w:t>(cardiac</w:t>
      </w:r>
      <w:r>
        <w:rPr>
          <w:rFonts w:cstheme="minorHAnsi"/>
        </w:rPr>
        <w:t xml:space="preserve"> index &lt; 2.5l/min) </w:t>
      </w:r>
      <w:r w:rsidR="00826526">
        <w:rPr>
          <w:rFonts w:cstheme="minorHAnsi"/>
        </w:rPr>
        <w:t>inotropes should be considered. Regular fluid challenges without endpoints in otherwise healthy persons may lead to harm.</w:t>
      </w:r>
    </w:p>
    <w:p w:rsidR="00B67E2E" w:rsidRDefault="00FF3604">
      <w:pPr>
        <w:rPr>
          <w:rFonts w:cstheme="minorHAnsi"/>
        </w:rPr>
      </w:pPr>
      <w:r>
        <w:rPr>
          <w:rFonts w:cstheme="minorHAnsi"/>
        </w:rPr>
        <w:t xml:space="preserve">Postoperative period: early oral fluids and solids are encouraged. If patient can take oral fluids routine IVF should be stopped after PACU discharge. In the absence of surgical loss patients are encouraged to drink 25 to 35 ml/kg/day of water. </w:t>
      </w:r>
    </w:p>
    <w:p w:rsidR="00DE77C8" w:rsidRDefault="00B67E2E">
      <w:pPr>
        <w:rPr>
          <w:rFonts w:cstheme="minorHAnsi"/>
        </w:rPr>
      </w:pPr>
      <w:r w:rsidRPr="008A6EE0">
        <w:rPr>
          <w:rFonts w:cstheme="minorHAnsi"/>
          <w:b/>
        </w:rPr>
        <w:t>Depth of anesthesia monitoring</w:t>
      </w:r>
      <w:r>
        <w:rPr>
          <w:rFonts w:cstheme="minorHAnsi"/>
        </w:rPr>
        <w:t>:</w:t>
      </w:r>
    </w:p>
    <w:p w:rsidR="00DE77C8" w:rsidRPr="008A6EE0" w:rsidRDefault="00B67E2E">
      <w:pPr>
        <w:rPr>
          <w:rFonts w:cstheme="minorHAnsi"/>
          <w:b/>
        </w:rPr>
      </w:pPr>
      <w:r>
        <w:rPr>
          <w:rFonts w:cstheme="minorHAnsi"/>
        </w:rPr>
        <w:t>Traditionally anesthesiologists are using clinical signs to monitor depth of anesthesia to prevent awareness. Recently many devices are used in this regard, most importantly by BIS(Bispectral Index).</w:t>
      </w:r>
      <w:r w:rsidR="0007600F">
        <w:rPr>
          <w:rFonts w:cstheme="minorHAnsi"/>
        </w:rPr>
        <w:t xml:space="preserve"> Recently they are used not just to avoid awareness but to titrate the minimum amount</w:t>
      </w:r>
      <w:r w:rsidR="00F30A7F">
        <w:rPr>
          <w:rFonts w:cstheme="minorHAnsi"/>
        </w:rPr>
        <w:t xml:space="preserve"> of anesthetic drugs needed </w:t>
      </w:r>
      <w:r w:rsidR="0007600F">
        <w:rPr>
          <w:rFonts w:cstheme="minorHAnsi"/>
        </w:rPr>
        <w:t xml:space="preserve">so that unnecessary complications can be avoided. Usage of BIS </w:t>
      </w:r>
      <w:r w:rsidR="00377080">
        <w:rPr>
          <w:rFonts w:cstheme="minorHAnsi"/>
        </w:rPr>
        <w:t xml:space="preserve">not only </w:t>
      </w:r>
      <w:r w:rsidR="0007600F">
        <w:rPr>
          <w:rFonts w:cstheme="minorHAnsi"/>
        </w:rPr>
        <w:t>reduces</w:t>
      </w:r>
      <w:r w:rsidR="00377080">
        <w:rPr>
          <w:rFonts w:cstheme="minorHAnsi"/>
        </w:rPr>
        <w:t xml:space="preserve"> the incidences of awareness but</w:t>
      </w:r>
      <w:r w:rsidR="0007600F">
        <w:rPr>
          <w:rFonts w:cstheme="minorHAnsi"/>
        </w:rPr>
        <w:t xml:space="preserve"> also reduces the amount of anesthetics given with faster immediate recovery. Studies have shown that maintaining End tidal </w:t>
      </w:r>
      <w:r w:rsidR="00B7086B">
        <w:rPr>
          <w:rFonts w:cstheme="minorHAnsi"/>
        </w:rPr>
        <w:t xml:space="preserve">volatile agent </w:t>
      </w:r>
      <w:r w:rsidR="0007600F">
        <w:rPr>
          <w:rFonts w:cstheme="minorHAnsi"/>
        </w:rPr>
        <w:t xml:space="preserve">concentration of 0.7 to 1.3 MAC is as equal as maintaining BIS between 40 to 60 in preventing awareness. It is to be noted that studies have shown for patients with BIS &lt;45 during surgery death rate was increased </w:t>
      </w:r>
      <w:r w:rsidR="00B7086B">
        <w:rPr>
          <w:rFonts w:cstheme="minorHAnsi"/>
        </w:rPr>
        <w:t xml:space="preserve">by </w:t>
      </w:r>
      <w:r w:rsidR="0007600F">
        <w:rPr>
          <w:rFonts w:cstheme="minorHAnsi"/>
        </w:rPr>
        <w:t xml:space="preserve">more than 1.24 times. </w:t>
      </w:r>
      <w:r w:rsidR="00C4150D">
        <w:rPr>
          <w:rFonts w:cstheme="minorHAnsi"/>
        </w:rPr>
        <w:t xml:space="preserve">Short acting anesthetic agents like sevoflurane or desflurane or continuous target controlled infusions of propofol are preferred. </w:t>
      </w:r>
      <w:r w:rsidR="0099238F">
        <w:rPr>
          <w:rFonts w:cstheme="minorHAnsi"/>
        </w:rPr>
        <w:t>To summarize anesthetic depth must be monitored with End tidal</w:t>
      </w:r>
      <w:r w:rsidR="002417AC">
        <w:rPr>
          <w:rFonts w:cstheme="minorHAnsi"/>
        </w:rPr>
        <w:t xml:space="preserve"> volatile agent</w:t>
      </w:r>
      <w:r w:rsidR="0099238F">
        <w:rPr>
          <w:rFonts w:cstheme="minorHAnsi"/>
        </w:rPr>
        <w:t xml:space="preserve"> concentration </w:t>
      </w:r>
      <w:r w:rsidR="002417AC">
        <w:rPr>
          <w:rFonts w:cstheme="minorHAnsi"/>
        </w:rPr>
        <w:t>(0.7</w:t>
      </w:r>
      <w:r w:rsidR="0099238F">
        <w:rPr>
          <w:rFonts w:cstheme="minorHAnsi"/>
        </w:rPr>
        <w:t xml:space="preserve"> to 1.3 MAC) or BIS </w:t>
      </w:r>
      <w:r w:rsidR="002417AC" w:rsidRPr="00CB3915">
        <w:rPr>
          <w:rFonts w:cstheme="minorHAnsi"/>
        </w:rPr>
        <w:t>(40</w:t>
      </w:r>
      <w:r w:rsidR="0099238F" w:rsidRPr="00CB3915">
        <w:rPr>
          <w:rFonts w:cstheme="minorHAnsi"/>
        </w:rPr>
        <w:t xml:space="preserve"> to 60). BIS levels &lt; 45 must b</w:t>
      </w:r>
      <w:r w:rsidR="00154C79" w:rsidRPr="00CB3915">
        <w:rPr>
          <w:rFonts w:cstheme="minorHAnsi"/>
        </w:rPr>
        <w:t>e avoided especially in elderly patients.</w:t>
      </w:r>
      <w:r w:rsidR="002B6711">
        <w:rPr>
          <w:rFonts w:cstheme="minorHAnsi"/>
        </w:rPr>
        <w:t xml:space="preserve">A </w:t>
      </w:r>
      <w:r w:rsidR="00C4150D">
        <w:rPr>
          <w:rFonts w:cstheme="minorHAnsi"/>
        </w:rPr>
        <w:t xml:space="preserve">lung protective </w:t>
      </w:r>
      <w:r w:rsidR="009162D6">
        <w:rPr>
          <w:rFonts w:cstheme="minorHAnsi"/>
        </w:rPr>
        <w:t>ventilation strategy with 5-7ml/kg tidal volume and 4-6 cm H2O of PEEP is recommended</w:t>
      </w:r>
      <w:r w:rsidR="002B6711">
        <w:rPr>
          <w:rFonts w:cstheme="minorHAnsi"/>
        </w:rPr>
        <w:t xml:space="preserve"> to avoid post-operative pulmonary complications</w:t>
      </w:r>
      <w:r w:rsidR="009162D6">
        <w:rPr>
          <w:rFonts w:cstheme="minorHAnsi"/>
        </w:rPr>
        <w:t xml:space="preserve">. </w:t>
      </w:r>
    </w:p>
    <w:p w:rsidR="00F54979" w:rsidRPr="008A6EE0" w:rsidRDefault="00DE77C8">
      <w:pPr>
        <w:rPr>
          <w:rFonts w:cstheme="minorHAnsi"/>
          <w:b/>
        </w:rPr>
      </w:pPr>
      <w:r w:rsidRPr="008A6EE0">
        <w:rPr>
          <w:rFonts w:cstheme="minorHAnsi"/>
          <w:b/>
        </w:rPr>
        <w:t>Neuromuscular blockade and monitoring:</w:t>
      </w:r>
    </w:p>
    <w:p w:rsidR="00DE77C8" w:rsidRDefault="00DE77C8">
      <w:pPr>
        <w:rPr>
          <w:rFonts w:cstheme="minorHAnsi"/>
        </w:rPr>
      </w:pPr>
      <w:r>
        <w:rPr>
          <w:rFonts w:cstheme="minorHAnsi"/>
        </w:rPr>
        <w:t xml:space="preserve">Moderate </w:t>
      </w:r>
      <w:r w:rsidR="000C528F">
        <w:rPr>
          <w:rFonts w:cstheme="minorHAnsi"/>
        </w:rPr>
        <w:t>Neuro</w:t>
      </w:r>
      <w:r>
        <w:rPr>
          <w:rFonts w:cstheme="minorHAnsi"/>
        </w:rPr>
        <w:t xml:space="preserve"> muscular blockade certainly facilitate surgical work. Indeed adequate level of anesthesia without muscle relaxants can produce moderate to excellent surgical conditions for certain surgeries. </w:t>
      </w:r>
      <w:r w:rsidR="00C5572E">
        <w:rPr>
          <w:rFonts w:cstheme="minorHAnsi"/>
        </w:rPr>
        <w:t xml:space="preserve">But </w:t>
      </w:r>
      <w:r w:rsidR="00286E9C">
        <w:rPr>
          <w:rFonts w:cstheme="minorHAnsi"/>
        </w:rPr>
        <w:t>it is</w:t>
      </w:r>
      <w:r w:rsidR="00C5572E">
        <w:rPr>
          <w:rFonts w:cstheme="minorHAnsi"/>
        </w:rPr>
        <w:t xml:space="preserve"> essential that at the end of surgery </w:t>
      </w:r>
      <w:r w:rsidR="008E658E">
        <w:rPr>
          <w:rFonts w:cstheme="minorHAnsi"/>
        </w:rPr>
        <w:t>Neuro</w:t>
      </w:r>
      <w:r w:rsidR="00C5572E">
        <w:rPr>
          <w:rFonts w:cstheme="minorHAnsi"/>
        </w:rPr>
        <w:t xml:space="preserve"> muscular function must be restore</w:t>
      </w:r>
      <w:r w:rsidR="00286E9C">
        <w:rPr>
          <w:rFonts w:cstheme="minorHAnsi"/>
        </w:rPr>
        <w:t>d</w:t>
      </w:r>
      <w:r w:rsidR="00C5572E">
        <w:rPr>
          <w:rFonts w:cstheme="minorHAnsi"/>
        </w:rPr>
        <w:t xml:space="preserve"> to preop levels and residual muscle paralysis must be avoided. </w:t>
      </w:r>
      <w:r w:rsidR="008E658E">
        <w:rPr>
          <w:rFonts w:cstheme="minorHAnsi"/>
        </w:rPr>
        <w:t>Maintenance</w:t>
      </w:r>
      <w:r w:rsidR="00C5572E">
        <w:rPr>
          <w:rFonts w:cstheme="minorHAnsi"/>
        </w:rPr>
        <w:t xml:space="preserve"> of normothermia is essential </w:t>
      </w:r>
      <w:r w:rsidR="00543858">
        <w:rPr>
          <w:rFonts w:cstheme="minorHAnsi"/>
        </w:rPr>
        <w:t>in this regard</w:t>
      </w:r>
      <w:r w:rsidR="00C5572E">
        <w:rPr>
          <w:rFonts w:cstheme="minorHAnsi"/>
        </w:rPr>
        <w:t>. In clinical trials it has been demonstrated that there is risk of aspiration and hypoxic events if TOF &lt; 0.9.</w:t>
      </w:r>
      <w:r w:rsidR="00543858">
        <w:rPr>
          <w:rFonts w:cstheme="minorHAnsi"/>
        </w:rPr>
        <w:t>Several studies have shown</w:t>
      </w:r>
      <w:r w:rsidR="006E20E7">
        <w:rPr>
          <w:rFonts w:cstheme="minorHAnsi"/>
        </w:rPr>
        <w:t xml:space="preserve"> that Clinical assessment and </w:t>
      </w:r>
      <w:r w:rsidR="00543858">
        <w:rPr>
          <w:rFonts w:cstheme="minorHAnsi"/>
        </w:rPr>
        <w:t>qualitative</w:t>
      </w:r>
      <w:r w:rsidR="006E20E7">
        <w:rPr>
          <w:rFonts w:cstheme="minorHAnsi"/>
        </w:rPr>
        <w:t xml:space="preserve"> assessment </w:t>
      </w:r>
      <w:r w:rsidR="008E658E">
        <w:rPr>
          <w:rFonts w:cstheme="minorHAnsi"/>
        </w:rPr>
        <w:t>(TOF</w:t>
      </w:r>
      <w:r w:rsidR="005942E8">
        <w:rPr>
          <w:rFonts w:cstheme="minorHAnsi"/>
        </w:rPr>
        <w:t>, double burst suppression and tetanic</w:t>
      </w:r>
      <w:r w:rsidR="006E20E7">
        <w:rPr>
          <w:rFonts w:cstheme="minorHAnsi"/>
        </w:rPr>
        <w:t xml:space="preserve"> stimulation) are not reliable in de</w:t>
      </w:r>
      <w:r w:rsidR="00543858">
        <w:rPr>
          <w:rFonts w:cstheme="minorHAnsi"/>
        </w:rPr>
        <w:t xml:space="preserve">tecting residual paralysis even when </w:t>
      </w:r>
      <w:proofErr w:type="spellStart"/>
      <w:r w:rsidR="00543858">
        <w:rPr>
          <w:rFonts w:cstheme="minorHAnsi"/>
        </w:rPr>
        <w:t>sugammadex</w:t>
      </w:r>
      <w:proofErr w:type="spellEnd"/>
      <w:r w:rsidR="00543858">
        <w:rPr>
          <w:rFonts w:cstheme="minorHAnsi"/>
        </w:rPr>
        <w:t xml:space="preserve"> is used.</w:t>
      </w:r>
      <w:r w:rsidR="00153BF1">
        <w:rPr>
          <w:rFonts w:cstheme="minorHAnsi"/>
        </w:rPr>
        <w:t xml:space="preserve"> </w:t>
      </w:r>
      <w:r w:rsidR="0095368B">
        <w:rPr>
          <w:rFonts w:cstheme="minorHAnsi"/>
        </w:rPr>
        <w:t xml:space="preserve">Quantitative methods like </w:t>
      </w:r>
      <w:proofErr w:type="spellStart"/>
      <w:proofErr w:type="gramStart"/>
      <w:r w:rsidR="0095368B">
        <w:rPr>
          <w:rFonts w:cstheme="minorHAnsi"/>
        </w:rPr>
        <w:t>mechanomyography</w:t>
      </w:r>
      <w:proofErr w:type="spellEnd"/>
      <w:r w:rsidR="008E658E">
        <w:rPr>
          <w:rFonts w:cstheme="minorHAnsi"/>
        </w:rPr>
        <w:t>(</w:t>
      </w:r>
      <w:proofErr w:type="gramEnd"/>
      <w:r w:rsidR="008E658E">
        <w:rPr>
          <w:rFonts w:cstheme="minorHAnsi"/>
        </w:rPr>
        <w:t>gold</w:t>
      </w:r>
      <w:r w:rsidR="0095368B">
        <w:rPr>
          <w:rFonts w:cstheme="minorHAnsi"/>
        </w:rPr>
        <w:t xml:space="preserve"> standard), </w:t>
      </w:r>
      <w:proofErr w:type="spellStart"/>
      <w:r w:rsidR="0095368B">
        <w:rPr>
          <w:rFonts w:cstheme="minorHAnsi"/>
        </w:rPr>
        <w:t>acceleromyography</w:t>
      </w:r>
      <w:proofErr w:type="spellEnd"/>
      <w:r w:rsidR="0095368B">
        <w:rPr>
          <w:rFonts w:cstheme="minorHAnsi"/>
        </w:rPr>
        <w:t xml:space="preserve"> provide accurate information. </w:t>
      </w:r>
      <w:r w:rsidR="00543858">
        <w:rPr>
          <w:rFonts w:cstheme="minorHAnsi"/>
        </w:rPr>
        <w:t xml:space="preserve">Therefore when using muscle relaxants neuromuscular function must be </w:t>
      </w:r>
      <w:r w:rsidR="008E658E">
        <w:rPr>
          <w:rFonts w:cstheme="minorHAnsi"/>
        </w:rPr>
        <w:t>monitored</w:t>
      </w:r>
      <w:r w:rsidR="00543858">
        <w:rPr>
          <w:rFonts w:cstheme="minorHAnsi"/>
        </w:rPr>
        <w:t xml:space="preserve"> and TOF &gt;0.9 is to be ensured before extubation. Reversing </w:t>
      </w:r>
      <w:r w:rsidR="00543858">
        <w:rPr>
          <w:rFonts w:cstheme="minorHAnsi"/>
        </w:rPr>
        <w:lastRenderedPageBreak/>
        <w:t xml:space="preserve">the neuromuscular blockade with acetylcholine esterase inhibitors or sugammadex is strongly recommended. </w:t>
      </w:r>
    </w:p>
    <w:p w:rsidR="00816517" w:rsidRPr="008A6EE0" w:rsidRDefault="0006224B">
      <w:pPr>
        <w:rPr>
          <w:rFonts w:cstheme="minorHAnsi"/>
          <w:b/>
        </w:rPr>
      </w:pPr>
      <w:r w:rsidRPr="008A6EE0">
        <w:rPr>
          <w:rFonts w:cstheme="minorHAnsi"/>
          <w:b/>
        </w:rPr>
        <w:t>Oxygen during Anesthesia:</w:t>
      </w:r>
      <w:r>
        <w:rPr>
          <w:rFonts w:cstheme="minorHAnsi"/>
        </w:rPr>
        <w:t xml:space="preserve"> Oxygen is a </w:t>
      </w:r>
      <w:r w:rsidR="004B776D">
        <w:rPr>
          <w:rFonts w:cstheme="minorHAnsi"/>
        </w:rPr>
        <w:t>drug;</w:t>
      </w:r>
      <w:r>
        <w:rPr>
          <w:rFonts w:cstheme="minorHAnsi"/>
        </w:rPr>
        <w:t xml:space="preserve"> it has its own complications and is to be used with indication. Hyperoxia can produce damage due to the production of oxygen free radicals. A </w:t>
      </w:r>
      <w:r w:rsidR="00411003">
        <w:rPr>
          <w:rFonts w:cstheme="minorHAnsi"/>
        </w:rPr>
        <w:t>Meta-analysis</w:t>
      </w:r>
      <w:r>
        <w:rPr>
          <w:rFonts w:cstheme="minorHAnsi"/>
        </w:rPr>
        <w:t xml:space="preserve"> including PROXI trial have shown two sub groups of patients benefitted by high FiO2, patients undergoing GA and patients having colorectal surgery.</w:t>
      </w:r>
      <w:r w:rsidR="00050935">
        <w:rPr>
          <w:rFonts w:cstheme="minorHAnsi"/>
        </w:rPr>
        <w:t>The study also shown that high FiO2 can reduce the incidence of late PONV in selected group of patients.</w:t>
      </w:r>
      <w:r w:rsidR="006302BF">
        <w:rPr>
          <w:rFonts w:cstheme="minorHAnsi"/>
        </w:rPr>
        <w:t>High FiO2 may reduce surgical site infections. On the other hand PROXI trial has shown reduction in long term survival in cancer patients and poorer neurological outcome in cardiac arrest patients who received high FiO2.</w:t>
      </w:r>
      <w:r w:rsidR="00A107C4">
        <w:rPr>
          <w:rFonts w:cstheme="minorHAnsi"/>
        </w:rPr>
        <w:t xml:space="preserve"> To summarize 100% O2 can be used during preoxygenation before GA and for short periods to prevent hypoxia. Otherwise FiO2 should be titrated to produce normal oxygen saturations and </w:t>
      </w:r>
      <w:r w:rsidR="00854DB7">
        <w:rPr>
          <w:rFonts w:cstheme="minorHAnsi"/>
        </w:rPr>
        <w:t xml:space="preserve">prolonged periods of </w:t>
      </w:r>
      <w:r w:rsidR="00A107C4">
        <w:rPr>
          <w:rFonts w:cstheme="minorHAnsi"/>
        </w:rPr>
        <w:t xml:space="preserve">hyperoxia should be </w:t>
      </w:r>
      <w:r w:rsidR="00A107C4" w:rsidRPr="008A6EE0">
        <w:rPr>
          <w:rFonts w:cstheme="minorHAnsi"/>
        </w:rPr>
        <w:t>avoided.</w:t>
      </w:r>
    </w:p>
    <w:p w:rsidR="005D3645" w:rsidRPr="008A6EE0" w:rsidRDefault="005D3645">
      <w:pPr>
        <w:rPr>
          <w:rFonts w:cstheme="minorHAnsi"/>
          <w:b/>
        </w:rPr>
      </w:pPr>
      <w:r w:rsidRPr="008A6EE0">
        <w:rPr>
          <w:rFonts w:cstheme="minorHAnsi"/>
          <w:b/>
        </w:rPr>
        <w:t>Intraoperative hypothermia</w:t>
      </w:r>
    </w:p>
    <w:p w:rsidR="005D3645" w:rsidRDefault="005D3645">
      <w:pPr>
        <w:rPr>
          <w:rFonts w:cstheme="minorHAnsi"/>
        </w:rPr>
      </w:pPr>
      <w:r>
        <w:rPr>
          <w:rFonts w:cstheme="minorHAnsi"/>
        </w:rPr>
        <w:t>It is defined as a core temperature of &lt; 36 degree Celsius. The incidence is 50% to 90%. In general anesthesia it is because of redistribution of heat from core to periphery and temperature falls up to 0.5 to 1.5 degree Celsius in the first 30 minutes after induction. Preventing hypothermia reduces wound infections, cardiac complications, bleed</w:t>
      </w:r>
      <w:r w:rsidR="0076266C">
        <w:rPr>
          <w:rFonts w:cstheme="minorHAnsi"/>
        </w:rPr>
        <w:t xml:space="preserve">ing &amp; transfusion requirements, </w:t>
      </w:r>
      <w:r>
        <w:rPr>
          <w:rFonts w:cstheme="minorHAnsi"/>
        </w:rPr>
        <w:t xml:space="preserve">hastens post anesthetic recovery and improves overall survival. </w:t>
      </w:r>
      <w:r w:rsidR="0083310A">
        <w:rPr>
          <w:rFonts w:cstheme="minorHAnsi"/>
        </w:rPr>
        <w:t xml:space="preserve">Therefore in the context of ERAS </w:t>
      </w:r>
      <w:r w:rsidR="008161A0">
        <w:rPr>
          <w:rFonts w:cstheme="minorHAnsi"/>
        </w:rPr>
        <w:t>if</w:t>
      </w:r>
      <w:r>
        <w:rPr>
          <w:rFonts w:cstheme="minorHAnsi"/>
        </w:rPr>
        <w:t xml:space="preserve"> the duration of surgery exceeds 30 min active warming devices are strongly recommended. It includes forced air warming systems, </w:t>
      </w:r>
      <w:r w:rsidR="00D653E4">
        <w:rPr>
          <w:rFonts w:cstheme="minorHAnsi"/>
        </w:rPr>
        <w:t xml:space="preserve">circulating water garments and warmed IV solutions. </w:t>
      </w:r>
      <w:r w:rsidR="001A5238">
        <w:rPr>
          <w:rFonts w:cstheme="minorHAnsi"/>
        </w:rPr>
        <w:t>P</w:t>
      </w:r>
      <w:r w:rsidR="00B237E1">
        <w:rPr>
          <w:rFonts w:cstheme="minorHAnsi"/>
        </w:rPr>
        <w:t>atient</w:t>
      </w:r>
      <w:r w:rsidR="001A5238">
        <w:rPr>
          <w:rFonts w:cstheme="minorHAnsi"/>
        </w:rPr>
        <w:t xml:space="preserve"> should be rewarmed to 35.5 to </w:t>
      </w:r>
      <w:r w:rsidR="00411003">
        <w:rPr>
          <w:rFonts w:cstheme="minorHAnsi"/>
        </w:rPr>
        <w:t>36 degree</w:t>
      </w:r>
      <w:r w:rsidR="001A5238">
        <w:rPr>
          <w:rFonts w:cstheme="minorHAnsi"/>
        </w:rPr>
        <w:t xml:space="preserve"> Celsius before emergence from anesthesia and</w:t>
      </w:r>
      <w:r w:rsidR="00E51F48">
        <w:rPr>
          <w:rFonts w:cstheme="minorHAnsi"/>
        </w:rPr>
        <w:t xml:space="preserve"> shivering should be prevented</w:t>
      </w:r>
      <w:r w:rsidR="00605192">
        <w:rPr>
          <w:rFonts w:cstheme="minorHAnsi"/>
        </w:rPr>
        <w:t xml:space="preserve"> (mepiridine 0.25 to 0.5 mg/kg or cloinidine 1 to 2 ug/kg can be used)</w:t>
      </w:r>
      <w:r w:rsidR="00E51F48">
        <w:rPr>
          <w:rFonts w:cstheme="minorHAnsi"/>
        </w:rPr>
        <w:t>.</w:t>
      </w:r>
    </w:p>
    <w:p w:rsidR="000F0E3C" w:rsidRPr="008A6EE0" w:rsidRDefault="000F0E3C">
      <w:pPr>
        <w:rPr>
          <w:rFonts w:cstheme="minorHAnsi"/>
          <w:b/>
        </w:rPr>
      </w:pPr>
      <w:r w:rsidRPr="008A6EE0">
        <w:rPr>
          <w:rFonts w:cstheme="minorHAnsi"/>
          <w:b/>
        </w:rPr>
        <w:t>Intraoperative glycemic control:</w:t>
      </w:r>
    </w:p>
    <w:p w:rsidR="008E237F" w:rsidRDefault="008E237F" w:rsidP="008E237F">
      <w:pPr>
        <w:autoSpaceDE w:val="0"/>
        <w:autoSpaceDN w:val="0"/>
        <w:adjustRightInd w:val="0"/>
        <w:spacing w:after="0" w:line="240" w:lineRule="auto"/>
        <w:rPr>
          <w:rFonts w:ascii="Calibri" w:hAnsi="Calibri" w:cs="Calibri"/>
        </w:rPr>
      </w:pPr>
      <w:r w:rsidRPr="00216E6E">
        <w:rPr>
          <w:rFonts w:ascii="Calibri" w:hAnsi="Calibri" w:cs="Calibri"/>
        </w:rPr>
        <w:t xml:space="preserve">Any major injury including surgery disrupts metabolic homeostasis and causes insulin resistance, also known as diabetes of injury.  For every decrease in intraoperative insulin sensitivity by 20%, the risk of serious complications was more than doubled after open heart surgery. Evidence is mounting that even a moderate increase in blood glucose may be associated with worse outcome. </w:t>
      </w:r>
    </w:p>
    <w:p w:rsidR="008E237F" w:rsidRPr="00216E6E" w:rsidRDefault="008E237F" w:rsidP="008E237F">
      <w:pPr>
        <w:autoSpaceDE w:val="0"/>
        <w:autoSpaceDN w:val="0"/>
        <w:adjustRightInd w:val="0"/>
        <w:spacing w:after="0" w:line="240" w:lineRule="auto"/>
        <w:rPr>
          <w:rFonts w:ascii="Calibri" w:hAnsi="Calibri" w:cs="Calibri"/>
        </w:rPr>
      </w:pPr>
    </w:p>
    <w:p w:rsidR="00136291" w:rsidRDefault="000F0E3C">
      <w:pPr>
        <w:rPr>
          <w:rFonts w:cstheme="minorHAnsi"/>
        </w:rPr>
      </w:pPr>
      <w:r>
        <w:rPr>
          <w:rFonts w:cstheme="minorHAnsi"/>
        </w:rPr>
        <w:t xml:space="preserve">Patients in ward having Preoperative FBS </w:t>
      </w:r>
      <w:r w:rsidR="004446C2">
        <w:rPr>
          <w:rFonts w:cstheme="minorHAnsi"/>
        </w:rPr>
        <w:t>&gt; 7 mmol/l or PPBS &gt; 11.1 mmol/l</w:t>
      </w:r>
      <w:r>
        <w:rPr>
          <w:rFonts w:cstheme="minorHAnsi"/>
        </w:rPr>
        <w:t xml:space="preserve"> have an 18 times increase in in hospital mortality. Even elevated preoperative HbA1c has shown to predict post op complications. However mere associations between two variables</w:t>
      </w:r>
      <w:r w:rsidR="00FD5BB5">
        <w:rPr>
          <w:rFonts w:cstheme="minorHAnsi"/>
        </w:rPr>
        <w:t>,</w:t>
      </w:r>
      <w:r>
        <w:rPr>
          <w:rFonts w:cstheme="minorHAnsi"/>
        </w:rPr>
        <w:t xml:space="preserve"> glucose levels and clinical outcome </w:t>
      </w:r>
      <w:r w:rsidR="00083AE4">
        <w:rPr>
          <w:rFonts w:cstheme="minorHAnsi"/>
        </w:rPr>
        <w:t>don’t predict direct cause and effect relationships. Most agree that when random blood sugar exceeds 10 mmol/l it should be treated.</w:t>
      </w:r>
      <w:r w:rsidR="00446135">
        <w:rPr>
          <w:rFonts w:cstheme="minorHAnsi"/>
        </w:rPr>
        <w:t xml:space="preserve"> The author of one review suggested that “it seems prudent to control blood glucose to a reasonable level preoperatively” and acknowledged that “recommendations for exact targets cannot be made”.</w:t>
      </w:r>
      <w:r w:rsidR="00083AE4">
        <w:rPr>
          <w:rFonts w:cstheme="minorHAnsi"/>
        </w:rPr>
        <w:t xml:space="preserve"> In summary blood glucose levels is to be kept as close to normal as possible without compromising safety. ERAS elements that reduce insulin resistance like preoperative carbohydrate, midthroacic epidural, early feeding and good post op pain relief are recommended.</w:t>
      </w:r>
      <w:r w:rsidR="00B21A7C">
        <w:rPr>
          <w:rFonts w:cstheme="minorHAnsi"/>
        </w:rPr>
        <w:t xml:space="preserve"> Larger observational dataset has shown thatDelaying surgery to correct hyperglycemia has not been shown to improve surgical outcome. </w:t>
      </w:r>
    </w:p>
    <w:p w:rsidR="00FE4E1A" w:rsidRPr="008A6EE0" w:rsidRDefault="00FE4E1A" w:rsidP="00FE4E1A">
      <w:pPr>
        <w:rPr>
          <w:rFonts w:cstheme="minorHAnsi"/>
          <w:b/>
        </w:rPr>
      </w:pPr>
      <w:r w:rsidRPr="008A6EE0">
        <w:rPr>
          <w:rFonts w:cstheme="minorHAnsi"/>
          <w:b/>
        </w:rPr>
        <w:lastRenderedPageBreak/>
        <w:t>Pain management:</w:t>
      </w:r>
    </w:p>
    <w:p w:rsidR="00FE4E1A" w:rsidRDefault="00153BF1" w:rsidP="00FE4E1A">
      <w:pPr>
        <w:rPr>
          <w:rFonts w:cstheme="minorHAnsi"/>
        </w:rPr>
      </w:pPr>
      <w:r>
        <w:rPr>
          <w:rFonts w:cstheme="minorHAnsi"/>
        </w:rPr>
        <w:t>Multimoda</w:t>
      </w:r>
      <w:r w:rsidR="00FE4E1A">
        <w:rPr>
          <w:rFonts w:cstheme="minorHAnsi"/>
        </w:rPr>
        <w:t xml:space="preserve">l evidence based procedure specific </w:t>
      </w:r>
      <w:r w:rsidR="003E1C53">
        <w:rPr>
          <w:rFonts w:cstheme="minorHAnsi"/>
        </w:rPr>
        <w:t xml:space="preserve">standardized </w:t>
      </w:r>
      <w:r w:rsidR="00FE4E1A">
        <w:rPr>
          <w:rFonts w:cstheme="minorHAnsi"/>
        </w:rPr>
        <w:t xml:space="preserve">analgesia </w:t>
      </w:r>
      <w:r w:rsidR="00465FDC">
        <w:rPr>
          <w:rFonts w:cstheme="minorHAnsi"/>
        </w:rPr>
        <w:t xml:space="preserve">regimens </w:t>
      </w:r>
      <w:r w:rsidR="00FE4E1A">
        <w:rPr>
          <w:rFonts w:cstheme="minorHAnsi"/>
        </w:rPr>
        <w:t xml:space="preserve">with minimal side effects with the aim of achieving important ERAS milestones such as early mobilization and early oral feeding should be considered. </w:t>
      </w:r>
    </w:p>
    <w:p w:rsidR="00FE4E1A" w:rsidRPr="008A6EE0" w:rsidRDefault="00FE4E1A" w:rsidP="00FE4E1A">
      <w:pPr>
        <w:rPr>
          <w:rFonts w:cstheme="minorHAnsi"/>
          <w:b/>
        </w:rPr>
      </w:pPr>
      <w:r w:rsidRPr="008A6EE0">
        <w:rPr>
          <w:rFonts w:cstheme="minorHAnsi"/>
          <w:b/>
        </w:rPr>
        <w:t xml:space="preserve">Thoracic Epidural </w:t>
      </w:r>
      <w:proofErr w:type="gramStart"/>
      <w:r w:rsidRPr="008A6EE0">
        <w:rPr>
          <w:rFonts w:cstheme="minorHAnsi"/>
          <w:b/>
        </w:rPr>
        <w:t>Ana</w:t>
      </w:r>
      <w:r w:rsidR="00153BF1">
        <w:rPr>
          <w:rFonts w:cstheme="minorHAnsi"/>
          <w:b/>
        </w:rPr>
        <w:t>l</w:t>
      </w:r>
      <w:r w:rsidRPr="008A6EE0">
        <w:rPr>
          <w:rFonts w:cstheme="minorHAnsi"/>
          <w:b/>
        </w:rPr>
        <w:t>gesia(</w:t>
      </w:r>
      <w:proofErr w:type="gramEnd"/>
      <w:r w:rsidRPr="008A6EE0">
        <w:rPr>
          <w:rFonts w:cstheme="minorHAnsi"/>
          <w:b/>
        </w:rPr>
        <w:t xml:space="preserve">TEA): </w:t>
      </w:r>
    </w:p>
    <w:p w:rsidR="00FE4E1A" w:rsidRDefault="00FE4E1A" w:rsidP="00FE4E1A">
      <w:pPr>
        <w:rPr>
          <w:rFonts w:cstheme="minorHAnsi"/>
        </w:rPr>
      </w:pPr>
      <w:r>
        <w:rPr>
          <w:rFonts w:cstheme="minorHAnsi"/>
        </w:rPr>
        <w:t xml:space="preserve">TEA </w:t>
      </w:r>
      <w:r w:rsidR="005629E5">
        <w:rPr>
          <w:rFonts w:cstheme="minorHAnsi"/>
        </w:rPr>
        <w:t>(T6</w:t>
      </w:r>
      <w:r>
        <w:rPr>
          <w:rFonts w:cstheme="minorHAnsi"/>
        </w:rPr>
        <w:t xml:space="preserve">-T11) analgesia is the gold standard for open abdominal surgeries. A recent met analysis has shown that TEA is associated with 40% reduction in mortality. Instituting it before and maintaining it throughout surgery TEA reduces the need for anesthetics agents, muscle relaxants and opioids. TEA provides better static and dynamic analgesia, accelerates recovery of GIT function, reduces insulin resistance and has positive impact on cardiovascular and respiratory complications. Opioids when added to local anesthetics improve the quality of post op analgesia. The usage of low dose bupivacaine (o.1 mg/ml) and lipophilic opioids like fentanyl </w:t>
      </w:r>
      <w:r w:rsidR="002875A0">
        <w:rPr>
          <w:rFonts w:cstheme="minorHAnsi"/>
        </w:rPr>
        <w:t>(</w:t>
      </w:r>
      <w:r>
        <w:rPr>
          <w:rFonts w:cstheme="minorHAnsi"/>
        </w:rPr>
        <w:t>3ug/ml</w:t>
      </w:r>
      <w:r w:rsidR="004F1B1E">
        <w:rPr>
          <w:rFonts w:cstheme="minorHAnsi"/>
        </w:rPr>
        <w:t>)</w:t>
      </w:r>
      <w:r>
        <w:rPr>
          <w:rFonts w:cstheme="minorHAnsi"/>
        </w:rPr>
        <w:t xml:space="preserve"> has been shown to produce optimal analgesia with minimal side effects. Epidural morphine (0.02mg/ml) can be preferred for long midline incisions. Adding adrenaline (1.5 to 2.0 ug/</w:t>
      </w:r>
      <w:r w:rsidR="00D36B65">
        <w:rPr>
          <w:rFonts w:cstheme="minorHAnsi"/>
        </w:rPr>
        <w:t>ml)</w:t>
      </w:r>
      <w:r>
        <w:rPr>
          <w:rFonts w:cstheme="minorHAnsi"/>
        </w:rPr>
        <w:t xml:space="preserve"> improves post op analgesia especially during mobilization and coughing. Analgesic efficacy of epidural clonidine is inconclusive with the added risk of hypotension and sedation. Epidural infusions are to be continued until 48 to 72 hours until the recovery of GI functions and gradually tapered off. </w:t>
      </w:r>
    </w:p>
    <w:p w:rsidR="00FE4E1A" w:rsidRDefault="00FE4E1A" w:rsidP="00FE4E1A">
      <w:pPr>
        <w:rPr>
          <w:rFonts w:cstheme="minorHAnsi"/>
        </w:rPr>
      </w:pPr>
      <w:r>
        <w:rPr>
          <w:rFonts w:cstheme="minorHAnsi"/>
        </w:rPr>
        <w:t>Other options are intra thecal morphine, IV lignocaine infusions, continuous wound infusions of local anesthetics and TAP blocks.</w:t>
      </w:r>
    </w:p>
    <w:p w:rsidR="00FE4E1A" w:rsidRPr="008A6EE0" w:rsidRDefault="00FE4E1A" w:rsidP="00FE4E1A">
      <w:pPr>
        <w:rPr>
          <w:rFonts w:cstheme="minorHAnsi"/>
          <w:b/>
        </w:rPr>
      </w:pPr>
      <w:r w:rsidRPr="008A6EE0">
        <w:rPr>
          <w:rFonts w:cstheme="minorHAnsi"/>
          <w:b/>
        </w:rPr>
        <w:t>Postoperative delirium:</w:t>
      </w:r>
    </w:p>
    <w:p w:rsidR="00FE4E1A" w:rsidRDefault="00FE4E1A">
      <w:pPr>
        <w:rPr>
          <w:rFonts w:ascii="Calibri" w:hAnsi="Calibri" w:cs="Calibri"/>
        </w:rPr>
      </w:pPr>
      <w:r>
        <w:rPr>
          <w:rFonts w:cstheme="minorHAnsi"/>
        </w:rPr>
        <w:t xml:space="preserve">It is under estimated and underdiagnosed. It is defined as a state of altered consciousness, orientation, memory, thought, perception, </w:t>
      </w:r>
      <w:r w:rsidR="00411003">
        <w:rPr>
          <w:rFonts w:cstheme="minorHAnsi"/>
        </w:rPr>
        <w:t>behavio</w:t>
      </w:r>
      <w:r w:rsidR="00153BF1">
        <w:rPr>
          <w:rFonts w:cstheme="minorHAnsi"/>
        </w:rPr>
        <w:t>u</w:t>
      </w:r>
      <w:r w:rsidR="00411003">
        <w:rPr>
          <w:rFonts w:cstheme="minorHAnsi"/>
        </w:rPr>
        <w:t>r</w:t>
      </w:r>
      <w:r>
        <w:rPr>
          <w:rFonts w:cstheme="minorHAnsi"/>
        </w:rPr>
        <w:t xml:space="preserve"> and possibly sleep pattern which develops acutely and shows a fluctuating clinical course. It can be in three forms, hyper active hypo active and mixed form. It’s a symptom of acute cerebral dysfunction. Instead of being strictly a binary phenomenon which is either present or absent, it can present in varying degrees. It increases the length of hospital stay, mortality and long term cognitive dysfunction. Preventive measures include avoidance of precipitating factors like prolonged fasting time, disturbances in sleep wake cycle, delirogenic medications like benzodiazepines and atropine. Psychotic symptoms must be treated with neuroleptics like low dose haloperidol or atypical neuroleptics. If there is a need to use sedatives non benzodiazepines like alpha 2 agonists are to </w:t>
      </w:r>
      <w:r w:rsidRPr="00C9156D">
        <w:rPr>
          <w:rFonts w:ascii="Calibri" w:hAnsi="Calibri" w:cs="Calibri"/>
        </w:rPr>
        <w:t xml:space="preserve">be preferred to benzodiazepines.  </w:t>
      </w:r>
    </w:p>
    <w:p w:rsidR="00EB7090" w:rsidRPr="008A6EE0" w:rsidRDefault="00EB7090" w:rsidP="00EB7090">
      <w:pPr>
        <w:rPr>
          <w:rFonts w:cstheme="minorHAnsi"/>
          <w:b/>
        </w:rPr>
      </w:pPr>
      <w:r w:rsidRPr="008A6EE0">
        <w:rPr>
          <w:rFonts w:cstheme="minorHAnsi"/>
          <w:b/>
        </w:rPr>
        <w:t xml:space="preserve">PONV: </w:t>
      </w:r>
      <w:proofErr w:type="gramStart"/>
      <w:r w:rsidRPr="008A6EE0">
        <w:rPr>
          <w:rFonts w:cstheme="minorHAnsi"/>
          <w:b/>
        </w:rPr>
        <w:t>( Prevention</w:t>
      </w:r>
      <w:proofErr w:type="gramEnd"/>
      <w:r w:rsidRPr="008A6EE0">
        <w:rPr>
          <w:rFonts w:cstheme="minorHAnsi"/>
          <w:b/>
        </w:rPr>
        <w:t xml:space="preserve"> and Treatment)</w:t>
      </w:r>
    </w:p>
    <w:p w:rsidR="00EB7090" w:rsidRDefault="00EB7090" w:rsidP="00C4150D">
      <w:pPr>
        <w:autoSpaceDE w:val="0"/>
        <w:autoSpaceDN w:val="0"/>
        <w:adjustRightInd w:val="0"/>
        <w:spacing w:after="0" w:line="240" w:lineRule="auto"/>
        <w:rPr>
          <w:rFonts w:cstheme="minorHAnsi"/>
        </w:rPr>
      </w:pPr>
      <w:r>
        <w:rPr>
          <w:rFonts w:cstheme="minorHAnsi"/>
        </w:rPr>
        <w:t xml:space="preserve">Within an ERAS program it mainly includes use of antiemetics, usage of Total Intravenous anesthesia with propofol instead of using volatile agents. Other measures that may influence PONV include avoidance of Nitrous oxide, reduction in preoperative fasting, carbohydrate loading, adequate </w:t>
      </w:r>
      <w:r w:rsidRPr="00C4150D">
        <w:rPr>
          <w:rFonts w:cstheme="minorHAnsi"/>
        </w:rPr>
        <w:t xml:space="preserve">hydration, high inspired FiO2, the usage of regional anesthesia techniques and NSAIDs </w:t>
      </w:r>
      <w:r w:rsidR="00C4150D" w:rsidRPr="00C4150D">
        <w:rPr>
          <w:rFonts w:cstheme="minorHAnsi"/>
        </w:rPr>
        <w:t>over</w:t>
      </w:r>
      <w:r w:rsidRPr="00C4150D">
        <w:rPr>
          <w:rFonts w:cstheme="minorHAnsi"/>
        </w:rPr>
        <w:t xml:space="preserve"> opioids. There are many classes of </w:t>
      </w:r>
      <w:r w:rsidR="00D33F49" w:rsidRPr="00C4150D">
        <w:rPr>
          <w:rFonts w:cstheme="minorHAnsi"/>
        </w:rPr>
        <w:t>antiemetics</w:t>
      </w:r>
      <w:r w:rsidRPr="00C4150D">
        <w:rPr>
          <w:rFonts w:cstheme="minorHAnsi"/>
        </w:rPr>
        <w:t xml:space="preserve"> like serotenergic, dopaminergic, cholinergic and histaminergic. But none when used alone is effective in reducing the PONV by more than 25%. Therefore combination </w:t>
      </w:r>
      <w:r w:rsidRPr="00C4150D">
        <w:rPr>
          <w:rFonts w:cstheme="minorHAnsi"/>
        </w:rPr>
        <w:lastRenderedPageBreak/>
        <w:t xml:space="preserve">therapy with 2-3 antiemetics in addition to propofol based TIVA has the greatest likelihood of reducing the PONV. </w:t>
      </w:r>
      <w:r w:rsidR="00C4150D" w:rsidRPr="00C4150D">
        <w:rPr>
          <w:rFonts w:cstheme="minorHAnsi"/>
        </w:rPr>
        <w:t xml:space="preserve">A 5-HT3 antagonist should be </w:t>
      </w:r>
      <w:r w:rsidR="00C4150D">
        <w:rPr>
          <w:rFonts w:cstheme="minorHAnsi"/>
        </w:rPr>
        <w:t>the first choice</w:t>
      </w:r>
      <w:r w:rsidR="00C4150D" w:rsidRPr="00C4150D">
        <w:rPr>
          <w:rFonts w:cstheme="minorHAnsi"/>
        </w:rPr>
        <w:t xml:space="preserve"> since it is the only category that has been well studied for </w:t>
      </w:r>
      <w:r w:rsidR="003C04A5">
        <w:rPr>
          <w:rFonts w:cstheme="minorHAnsi"/>
        </w:rPr>
        <w:t xml:space="preserve">existing </w:t>
      </w:r>
      <w:r w:rsidR="00C4150D" w:rsidRPr="00C4150D">
        <w:rPr>
          <w:rFonts w:cstheme="minorHAnsi"/>
        </w:rPr>
        <w:t>PONV</w:t>
      </w:r>
      <w:r w:rsidR="00C4150D">
        <w:rPr>
          <w:rFonts w:cstheme="minorHAnsi"/>
        </w:rPr>
        <w:t xml:space="preserve">. </w:t>
      </w:r>
      <w:r w:rsidRPr="00C4150D">
        <w:rPr>
          <w:rFonts w:cstheme="minorHAnsi"/>
        </w:rPr>
        <w:t xml:space="preserve">Examples include Ondansetron 4 mg </w:t>
      </w:r>
      <w:r w:rsidR="00D33F49" w:rsidRPr="00C4150D">
        <w:rPr>
          <w:rFonts w:cstheme="minorHAnsi"/>
        </w:rPr>
        <w:t>IV</w:t>
      </w:r>
      <w:r w:rsidRPr="00C4150D">
        <w:rPr>
          <w:rFonts w:cstheme="minorHAnsi"/>
        </w:rPr>
        <w:t xml:space="preserve"> along with droperidol 0.625 to 1.25 mg </w:t>
      </w:r>
      <w:r w:rsidR="002363D5" w:rsidRPr="00C4150D">
        <w:rPr>
          <w:rFonts w:cstheme="minorHAnsi"/>
        </w:rPr>
        <w:t>IV</w:t>
      </w:r>
      <w:r w:rsidRPr="00C4150D">
        <w:rPr>
          <w:rFonts w:cstheme="minorHAnsi"/>
        </w:rPr>
        <w:t xml:space="preserve"> at the end of surgery. If PONV is present post operatively it should be treated with a different class of antiemetics.</w:t>
      </w:r>
    </w:p>
    <w:p w:rsidR="00FE4E1A" w:rsidRPr="008A6EE0" w:rsidRDefault="00FE4E1A" w:rsidP="00FE4E1A">
      <w:pPr>
        <w:rPr>
          <w:rFonts w:cstheme="minorHAnsi"/>
          <w:b/>
        </w:rPr>
      </w:pPr>
      <w:r w:rsidRPr="008A6EE0">
        <w:rPr>
          <w:rFonts w:cstheme="minorHAnsi"/>
          <w:b/>
        </w:rPr>
        <w:t>Nasogastric tubes:</w:t>
      </w:r>
    </w:p>
    <w:p w:rsidR="00FE4E1A" w:rsidRDefault="00FE4E1A" w:rsidP="00FE4E1A">
      <w:pPr>
        <w:rPr>
          <w:rFonts w:cstheme="minorHAnsi"/>
        </w:rPr>
      </w:pPr>
      <w:r>
        <w:rPr>
          <w:rFonts w:cstheme="minorHAnsi"/>
        </w:rPr>
        <w:t xml:space="preserve">There is strong evidence that routine nasogastric tubes for all laparotomies should be avoided.  If inserted during surgery to evacuate air it is to be removed before anesthesia reversal. The complications include fever, oropharyngeal complications, pulmonary complications, enhanced gastro esophageal reflex and higher incidence of vomiting. Even death and other serious complications were reported. There appears to be no beneficial effect by prophylactic nasogastric tubes even for gastro duodenal and pancreatic surgeries. Nevertheless patients with delayed gastric emptying can present with vomiting and fatal aspirations if not promptly treated with nasogastric tubes. Therefore if the patient fails to progress within 2 to 5 days in post op period with delayed gastric emptying naso gastric tubes should be inserted. </w:t>
      </w:r>
    </w:p>
    <w:p w:rsidR="00F60FFC" w:rsidRDefault="00F60FFC" w:rsidP="00FE4E1A">
      <w:pPr>
        <w:rPr>
          <w:rFonts w:cstheme="minorHAnsi"/>
        </w:rPr>
      </w:pPr>
      <w:r>
        <w:rPr>
          <w:rFonts w:cstheme="minorHAnsi"/>
        </w:rPr>
        <w:t xml:space="preserve">Growing evidences from several RCTs, systematic reviews and </w:t>
      </w:r>
      <w:r w:rsidR="005A28BB">
        <w:rPr>
          <w:rFonts w:cstheme="minorHAnsi"/>
        </w:rPr>
        <w:t>meta-analysis</w:t>
      </w:r>
      <w:r>
        <w:rPr>
          <w:rFonts w:cstheme="minorHAnsi"/>
        </w:rPr>
        <w:t xml:space="preserve"> has shown that there are significant benefits if ERAS pathways are followed. However there are major difficulties in introducing these evidence based guidelines into practice. </w:t>
      </w:r>
      <w:r w:rsidR="005A28BB">
        <w:rPr>
          <w:rFonts w:cstheme="minorHAnsi"/>
        </w:rPr>
        <w:t>Many states</w:t>
      </w:r>
      <w:r>
        <w:rPr>
          <w:rFonts w:cstheme="minorHAnsi"/>
        </w:rPr>
        <w:t xml:space="preserve"> that they never heard of ERAS, while some say inadequate int</w:t>
      </w:r>
      <w:r w:rsidR="005A28BB">
        <w:rPr>
          <w:rFonts w:cstheme="minorHAnsi"/>
        </w:rPr>
        <w:t>erdisciplinary support is</w:t>
      </w:r>
      <w:r>
        <w:rPr>
          <w:rFonts w:cstheme="minorHAnsi"/>
        </w:rPr>
        <w:t xml:space="preserve"> a major impediment. Even the simple measures discussed above </w:t>
      </w:r>
      <w:r w:rsidR="009228D4">
        <w:rPr>
          <w:rFonts w:cstheme="minorHAnsi"/>
        </w:rPr>
        <w:t xml:space="preserve">still represent fundamental changes in practice therefore difficult to achieve. The ERAS team consists of pre admission staff, dieticians, nurses, physiotherapists, social workers, occupational therapists and doctors. All should be familiar with ERAS principles and motivated to achieve its targets. </w:t>
      </w:r>
    </w:p>
    <w:p w:rsidR="00FE4E1A" w:rsidRDefault="00FE4E1A" w:rsidP="00EB7090">
      <w:pPr>
        <w:rPr>
          <w:rFonts w:cstheme="minorHAnsi"/>
        </w:rPr>
      </w:pPr>
    </w:p>
    <w:p w:rsidR="0073212F" w:rsidRPr="00C9156D" w:rsidRDefault="00523E04">
      <w:pPr>
        <w:rPr>
          <w:rFonts w:ascii="Calibri" w:hAnsi="Calibri" w:cs="Calibri"/>
        </w:rPr>
      </w:pPr>
      <w:r w:rsidRPr="00C9156D">
        <w:rPr>
          <w:rFonts w:ascii="Calibri" w:hAnsi="Calibri" w:cs="Calibri"/>
        </w:rPr>
        <w:t>References:</w:t>
      </w:r>
    </w:p>
    <w:p w:rsidR="000220BB" w:rsidRDefault="000220BB" w:rsidP="000A571A">
      <w:pPr>
        <w:autoSpaceDE w:val="0"/>
        <w:autoSpaceDN w:val="0"/>
        <w:adjustRightInd w:val="0"/>
        <w:spacing w:after="0" w:line="240" w:lineRule="auto"/>
        <w:rPr>
          <w:rFonts w:ascii="Calibri" w:hAnsi="Calibri" w:cs="Calibri"/>
        </w:rPr>
      </w:pPr>
      <w:r>
        <w:rPr>
          <w:rFonts w:ascii="Calibri" w:hAnsi="Calibri" w:cs="Calibri"/>
        </w:rPr>
        <w:t xml:space="preserve">1 </w:t>
      </w:r>
      <w:hyperlink r:id="rId4" w:history="1">
        <w:r w:rsidRPr="00017ADF">
          <w:rPr>
            <w:rStyle w:val="Hyperlink"/>
            <w:rFonts w:ascii="Calibri" w:hAnsi="Calibri" w:cs="Calibri"/>
          </w:rPr>
          <w:t>www.erassociety.org</w:t>
        </w:r>
      </w:hyperlink>
    </w:p>
    <w:p w:rsidR="00A92326" w:rsidRDefault="00A92326" w:rsidP="000A571A">
      <w:pPr>
        <w:autoSpaceDE w:val="0"/>
        <w:autoSpaceDN w:val="0"/>
        <w:adjustRightInd w:val="0"/>
        <w:spacing w:after="0" w:line="240" w:lineRule="auto"/>
        <w:rPr>
          <w:rFonts w:ascii="Calibri" w:hAnsi="Calibri" w:cs="Calibri"/>
        </w:rPr>
      </w:pPr>
    </w:p>
    <w:p w:rsidR="00C9156D" w:rsidRDefault="000220BB" w:rsidP="000A571A">
      <w:pPr>
        <w:autoSpaceDE w:val="0"/>
        <w:autoSpaceDN w:val="0"/>
        <w:adjustRightInd w:val="0"/>
        <w:spacing w:after="0" w:line="240" w:lineRule="auto"/>
        <w:rPr>
          <w:rFonts w:cstheme="minorHAnsi"/>
        </w:rPr>
      </w:pPr>
      <w:r>
        <w:rPr>
          <w:rFonts w:ascii="Calibri" w:hAnsi="Calibri" w:cs="Calibri"/>
        </w:rPr>
        <w:t>2</w:t>
      </w:r>
      <w:r w:rsidR="000A571A" w:rsidRPr="00C9156D">
        <w:rPr>
          <w:rFonts w:ascii="Calibri" w:hAnsi="Calibri" w:cs="Calibri"/>
        </w:rPr>
        <w:t xml:space="preserve"> Scott MJ, </w:t>
      </w:r>
      <w:proofErr w:type="spellStart"/>
      <w:r w:rsidR="000A571A" w:rsidRPr="00C9156D">
        <w:rPr>
          <w:rFonts w:ascii="Calibri" w:hAnsi="Calibri" w:cs="Calibri"/>
        </w:rPr>
        <w:t>Baldini</w:t>
      </w:r>
      <w:proofErr w:type="spellEnd"/>
      <w:r w:rsidR="000A571A" w:rsidRPr="00C9156D">
        <w:rPr>
          <w:rFonts w:ascii="Calibri" w:hAnsi="Calibri" w:cs="Calibri"/>
        </w:rPr>
        <w:t xml:space="preserve"> G, </w:t>
      </w:r>
      <w:proofErr w:type="spellStart"/>
      <w:r w:rsidR="000A571A" w:rsidRPr="00C9156D">
        <w:rPr>
          <w:rFonts w:ascii="Calibri" w:hAnsi="Calibri" w:cs="Calibri"/>
        </w:rPr>
        <w:t>Fearon</w:t>
      </w:r>
      <w:r w:rsidR="000A571A" w:rsidRPr="00C9156D">
        <w:rPr>
          <w:rFonts w:cstheme="minorHAnsi"/>
        </w:rPr>
        <w:t>KCH</w:t>
      </w:r>
      <w:proofErr w:type="spellEnd"/>
      <w:r w:rsidR="000A571A" w:rsidRPr="00C9156D">
        <w:rPr>
          <w:rFonts w:cstheme="minorHAnsi"/>
        </w:rPr>
        <w:t xml:space="preserve">, </w:t>
      </w:r>
      <w:proofErr w:type="spellStart"/>
      <w:r w:rsidR="000A571A" w:rsidRPr="00C9156D">
        <w:rPr>
          <w:rFonts w:cstheme="minorHAnsi"/>
        </w:rPr>
        <w:t>FeldheiserA,Feldman</w:t>
      </w:r>
      <w:proofErr w:type="spellEnd"/>
      <w:r w:rsidR="000A571A" w:rsidRPr="00C9156D">
        <w:rPr>
          <w:rFonts w:cstheme="minorHAnsi"/>
        </w:rPr>
        <w:t xml:space="preserve"> LS, </w:t>
      </w:r>
      <w:proofErr w:type="spellStart"/>
      <w:r w:rsidR="000A571A" w:rsidRPr="00C9156D">
        <w:rPr>
          <w:rFonts w:cstheme="minorHAnsi"/>
        </w:rPr>
        <w:t>Gan</w:t>
      </w:r>
      <w:proofErr w:type="spellEnd"/>
      <w:r w:rsidR="000A571A" w:rsidRPr="00C9156D">
        <w:rPr>
          <w:rFonts w:cstheme="minorHAnsi"/>
        </w:rPr>
        <w:t xml:space="preserve"> TJ, </w:t>
      </w:r>
      <w:proofErr w:type="spellStart"/>
      <w:r w:rsidR="000A571A" w:rsidRPr="00C9156D">
        <w:rPr>
          <w:rFonts w:cstheme="minorHAnsi"/>
        </w:rPr>
        <w:t>Ljungqvist</w:t>
      </w:r>
      <w:proofErr w:type="spellEnd"/>
      <w:r w:rsidR="000A571A" w:rsidRPr="00C9156D">
        <w:rPr>
          <w:rFonts w:cstheme="minorHAnsi"/>
        </w:rPr>
        <w:t xml:space="preserve"> O, Lobo </w:t>
      </w:r>
      <w:proofErr w:type="spellStart"/>
      <w:r w:rsidR="000A571A" w:rsidRPr="00C9156D">
        <w:rPr>
          <w:rFonts w:cstheme="minorHAnsi"/>
        </w:rPr>
        <w:t>DN,Rockall</w:t>
      </w:r>
      <w:proofErr w:type="spellEnd"/>
      <w:r w:rsidR="000A571A" w:rsidRPr="00C9156D">
        <w:rPr>
          <w:rFonts w:cstheme="minorHAnsi"/>
        </w:rPr>
        <w:t xml:space="preserve"> TA, </w:t>
      </w:r>
      <w:proofErr w:type="spellStart"/>
      <w:r w:rsidR="000A571A" w:rsidRPr="00C9156D">
        <w:rPr>
          <w:rFonts w:cstheme="minorHAnsi"/>
        </w:rPr>
        <w:t>Schricker</w:t>
      </w:r>
      <w:proofErr w:type="spellEnd"/>
      <w:r w:rsidR="000A571A" w:rsidRPr="00C9156D">
        <w:rPr>
          <w:rFonts w:cstheme="minorHAnsi"/>
        </w:rPr>
        <w:t xml:space="preserve"> T, </w:t>
      </w:r>
      <w:proofErr w:type="spellStart"/>
      <w:r w:rsidR="000A571A" w:rsidRPr="00C9156D">
        <w:rPr>
          <w:rFonts w:cstheme="minorHAnsi"/>
        </w:rPr>
        <w:t>Carli</w:t>
      </w:r>
      <w:proofErr w:type="spellEnd"/>
      <w:r w:rsidR="000A571A" w:rsidRPr="00C9156D">
        <w:rPr>
          <w:rFonts w:cstheme="minorHAnsi"/>
        </w:rPr>
        <w:t xml:space="preserve"> F. EnhancedRecovery After Surgery (ERAS) </w:t>
      </w:r>
      <w:proofErr w:type="spellStart"/>
      <w:r w:rsidR="000A571A" w:rsidRPr="00C9156D">
        <w:rPr>
          <w:rFonts w:cstheme="minorHAnsi"/>
        </w:rPr>
        <w:t>forgastrointestinal</w:t>
      </w:r>
      <w:proofErr w:type="spellEnd"/>
      <w:r w:rsidR="000A571A" w:rsidRPr="00C9156D">
        <w:rPr>
          <w:rFonts w:cstheme="minorHAnsi"/>
        </w:rPr>
        <w:t xml:space="preserve"> surgery, part</w:t>
      </w:r>
      <w:r w:rsidR="00C9156D" w:rsidRPr="00C9156D">
        <w:rPr>
          <w:rFonts w:cstheme="minorHAnsi"/>
        </w:rPr>
        <w:t>1</w:t>
      </w:r>
      <w:r w:rsidR="000A571A" w:rsidRPr="00C9156D">
        <w:rPr>
          <w:rFonts w:cstheme="minorHAnsi"/>
        </w:rPr>
        <w:t xml:space="preserve">:pathophysiological considerations. </w:t>
      </w:r>
      <w:proofErr w:type="spellStart"/>
      <w:r w:rsidR="00C9156D" w:rsidRPr="00C9156D">
        <w:rPr>
          <w:rFonts w:cstheme="minorHAnsi"/>
        </w:rPr>
        <w:t>ActaAnaesthesiologicaScandinavica</w:t>
      </w:r>
      <w:proofErr w:type="spellEnd"/>
      <w:r w:rsidR="00C9156D" w:rsidRPr="00C9156D">
        <w:rPr>
          <w:rFonts w:cstheme="minorHAnsi"/>
        </w:rPr>
        <w:t xml:space="preserve"> 59 (2015) 1212–1231</w:t>
      </w:r>
    </w:p>
    <w:p w:rsidR="003B0996" w:rsidRPr="00C9156D" w:rsidRDefault="003B0996" w:rsidP="000A571A">
      <w:pPr>
        <w:autoSpaceDE w:val="0"/>
        <w:autoSpaceDN w:val="0"/>
        <w:adjustRightInd w:val="0"/>
        <w:spacing w:after="0" w:line="240" w:lineRule="auto"/>
        <w:rPr>
          <w:rFonts w:ascii="Calibri" w:hAnsi="Calibri" w:cs="Calibri"/>
        </w:rPr>
      </w:pPr>
    </w:p>
    <w:p w:rsidR="00C9156D" w:rsidRPr="00C568CD" w:rsidRDefault="000220BB" w:rsidP="000A571A">
      <w:pPr>
        <w:autoSpaceDE w:val="0"/>
        <w:autoSpaceDN w:val="0"/>
        <w:adjustRightInd w:val="0"/>
        <w:spacing w:after="0" w:line="240" w:lineRule="auto"/>
        <w:rPr>
          <w:rFonts w:cstheme="minorHAnsi"/>
        </w:rPr>
      </w:pPr>
      <w:r>
        <w:rPr>
          <w:rFonts w:cstheme="minorHAnsi"/>
        </w:rPr>
        <w:t>3</w:t>
      </w:r>
      <w:r w:rsidR="00C9156D" w:rsidRPr="00C568CD">
        <w:rPr>
          <w:rFonts w:cstheme="minorHAnsi"/>
        </w:rPr>
        <w:t xml:space="preserve">Feldheiser A, Aziz O, </w:t>
      </w:r>
      <w:proofErr w:type="spellStart"/>
      <w:r w:rsidR="00C9156D" w:rsidRPr="00C568CD">
        <w:rPr>
          <w:rFonts w:cstheme="minorHAnsi"/>
        </w:rPr>
        <w:t>Baldini</w:t>
      </w:r>
      <w:proofErr w:type="spellEnd"/>
      <w:r w:rsidR="00C9156D" w:rsidRPr="00C568CD">
        <w:rPr>
          <w:rFonts w:cstheme="minorHAnsi"/>
        </w:rPr>
        <w:t xml:space="preserve"> G, Cox BPBW, </w:t>
      </w:r>
      <w:proofErr w:type="spellStart"/>
      <w:r w:rsidR="00C9156D" w:rsidRPr="00C568CD">
        <w:rPr>
          <w:rFonts w:cstheme="minorHAnsi"/>
        </w:rPr>
        <w:t>Fearon</w:t>
      </w:r>
      <w:proofErr w:type="spellEnd"/>
      <w:r w:rsidR="00C9156D" w:rsidRPr="00C568CD">
        <w:rPr>
          <w:rFonts w:cstheme="minorHAnsi"/>
        </w:rPr>
        <w:t xml:space="preserve"> KCH, Feldman LS, </w:t>
      </w:r>
      <w:proofErr w:type="spellStart"/>
      <w:r w:rsidR="00C9156D" w:rsidRPr="00C568CD">
        <w:rPr>
          <w:rFonts w:cstheme="minorHAnsi"/>
        </w:rPr>
        <w:t>Gan</w:t>
      </w:r>
      <w:proofErr w:type="spellEnd"/>
      <w:r w:rsidR="00C9156D" w:rsidRPr="00C568CD">
        <w:rPr>
          <w:rFonts w:cstheme="minorHAnsi"/>
        </w:rPr>
        <w:t xml:space="preserve"> TJ, Kennedy RH, </w:t>
      </w:r>
      <w:proofErr w:type="spellStart"/>
      <w:r w:rsidR="00C9156D" w:rsidRPr="00C568CD">
        <w:rPr>
          <w:rFonts w:cstheme="minorHAnsi"/>
        </w:rPr>
        <w:t>Ljungqvist</w:t>
      </w:r>
      <w:proofErr w:type="spellEnd"/>
      <w:r w:rsidR="00C9156D" w:rsidRPr="00C568CD">
        <w:rPr>
          <w:rFonts w:cstheme="minorHAnsi"/>
        </w:rPr>
        <w:t xml:space="preserve"> O, Lobo DN, Miller T, </w:t>
      </w:r>
      <w:proofErr w:type="spellStart"/>
      <w:r w:rsidR="00C9156D" w:rsidRPr="00C568CD">
        <w:rPr>
          <w:rFonts w:cstheme="minorHAnsi"/>
        </w:rPr>
        <w:t>Radtke</w:t>
      </w:r>
      <w:proofErr w:type="spellEnd"/>
      <w:r w:rsidR="00C9156D" w:rsidRPr="00C568CD">
        <w:rPr>
          <w:rFonts w:cstheme="minorHAnsi"/>
        </w:rPr>
        <w:t xml:space="preserve"> FF, Ruiz </w:t>
      </w:r>
      <w:proofErr w:type="spellStart"/>
      <w:r w:rsidR="00C9156D" w:rsidRPr="00C568CD">
        <w:rPr>
          <w:rFonts w:cstheme="minorHAnsi"/>
        </w:rPr>
        <w:t>Garces</w:t>
      </w:r>
      <w:proofErr w:type="spellEnd"/>
      <w:r w:rsidR="00C9156D" w:rsidRPr="00C568CD">
        <w:rPr>
          <w:rFonts w:cstheme="minorHAnsi"/>
        </w:rPr>
        <w:t xml:space="preserve"> T, </w:t>
      </w:r>
      <w:proofErr w:type="spellStart"/>
      <w:r w:rsidR="00C9156D" w:rsidRPr="00C568CD">
        <w:rPr>
          <w:rFonts w:cstheme="minorHAnsi"/>
        </w:rPr>
        <w:t>Schricker</w:t>
      </w:r>
      <w:proofErr w:type="spellEnd"/>
      <w:r w:rsidR="00C9156D" w:rsidRPr="00C568CD">
        <w:rPr>
          <w:rFonts w:cstheme="minorHAnsi"/>
        </w:rPr>
        <w:t xml:space="preserve"> T, Scott MJ, Thacker JK, </w:t>
      </w:r>
      <w:proofErr w:type="spellStart"/>
      <w:r w:rsidR="00C9156D" w:rsidRPr="00C568CD">
        <w:rPr>
          <w:rFonts w:cstheme="minorHAnsi"/>
        </w:rPr>
        <w:t>Ytrebø</w:t>
      </w:r>
      <w:proofErr w:type="spellEnd"/>
      <w:r w:rsidR="00C9156D" w:rsidRPr="00C568CD">
        <w:rPr>
          <w:rFonts w:cstheme="minorHAnsi"/>
        </w:rPr>
        <w:t xml:space="preserve"> LM, </w:t>
      </w:r>
      <w:proofErr w:type="spellStart"/>
      <w:r w:rsidR="00C9156D" w:rsidRPr="00C568CD">
        <w:rPr>
          <w:rFonts w:cstheme="minorHAnsi"/>
        </w:rPr>
        <w:t>Carli</w:t>
      </w:r>
      <w:proofErr w:type="spellEnd"/>
      <w:r w:rsidR="00C9156D" w:rsidRPr="00C568CD">
        <w:rPr>
          <w:rFonts w:cstheme="minorHAnsi"/>
        </w:rPr>
        <w:t xml:space="preserve"> F. Enhanced Recovery After Surgery (ERAS) for gastrointestinal surgery, Part 2: consensus statement for </w:t>
      </w:r>
      <w:proofErr w:type="spellStart"/>
      <w:r w:rsidR="00C9156D" w:rsidRPr="00C568CD">
        <w:rPr>
          <w:rFonts w:cstheme="minorHAnsi"/>
        </w:rPr>
        <w:t>anaesthesia</w:t>
      </w:r>
      <w:proofErr w:type="spellEnd"/>
      <w:r w:rsidR="00C9156D" w:rsidRPr="00C568CD">
        <w:rPr>
          <w:rFonts w:cstheme="minorHAnsi"/>
        </w:rPr>
        <w:t xml:space="preserve"> practice. </w:t>
      </w:r>
      <w:proofErr w:type="spellStart"/>
      <w:r w:rsidR="00C9156D" w:rsidRPr="00C568CD">
        <w:rPr>
          <w:rFonts w:cstheme="minorHAnsi"/>
        </w:rPr>
        <w:t>ActaAnaesthesiologicaScandinavica</w:t>
      </w:r>
      <w:proofErr w:type="spellEnd"/>
      <w:r w:rsidR="00C9156D" w:rsidRPr="00C568CD">
        <w:rPr>
          <w:rFonts w:cstheme="minorHAnsi"/>
        </w:rPr>
        <w:t xml:space="preserve"> 2015  </w:t>
      </w:r>
    </w:p>
    <w:p w:rsidR="0095738E" w:rsidRPr="00660688" w:rsidRDefault="000220BB" w:rsidP="00A34DE1">
      <w:pPr>
        <w:pStyle w:val="Heading1"/>
        <w:rPr>
          <w:rStyle w:val="cit"/>
          <w:rFonts w:asciiTheme="minorHAnsi" w:hAnsiTheme="minorHAnsi" w:cstheme="minorHAnsi"/>
          <w:b w:val="0"/>
          <w:sz w:val="22"/>
          <w:szCs w:val="22"/>
        </w:rPr>
      </w:pPr>
      <w:r>
        <w:rPr>
          <w:rFonts w:asciiTheme="minorHAnsi" w:hAnsiTheme="minorHAnsi" w:cstheme="minorHAnsi"/>
          <w:sz w:val="22"/>
          <w:szCs w:val="22"/>
        </w:rPr>
        <w:t>4</w:t>
      </w:r>
      <w:hyperlink r:id="rId5" w:history="1">
        <w:r w:rsidR="00C568CD" w:rsidRPr="00660688">
          <w:rPr>
            <w:rStyle w:val="Hyperlink"/>
            <w:rFonts w:asciiTheme="minorHAnsi" w:hAnsiTheme="minorHAnsi" w:cstheme="minorHAnsi"/>
            <w:b w:val="0"/>
            <w:sz w:val="22"/>
            <w:szCs w:val="22"/>
          </w:rPr>
          <w:t xml:space="preserve">Megan </w:t>
        </w:r>
        <w:proofErr w:type="spellStart"/>
        <w:r w:rsidR="00C568CD" w:rsidRPr="00660688">
          <w:rPr>
            <w:rStyle w:val="Hyperlink"/>
            <w:rFonts w:asciiTheme="minorHAnsi" w:hAnsiTheme="minorHAnsi" w:cstheme="minorHAnsi"/>
            <w:b w:val="0"/>
            <w:sz w:val="22"/>
            <w:szCs w:val="22"/>
          </w:rPr>
          <w:t>Melnyk</w:t>
        </w:r>
        <w:proofErr w:type="spellEnd"/>
      </w:hyperlink>
      <w:r w:rsidR="00C568CD" w:rsidRPr="00660688">
        <w:rPr>
          <w:rFonts w:asciiTheme="minorHAnsi" w:hAnsiTheme="minorHAnsi" w:cstheme="minorHAnsi"/>
          <w:b w:val="0"/>
          <w:sz w:val="22"/>
          <w:szCs w:val="22"/>
        </w:rPr>
        <w:t xml:space="preserve">, </w:t>
      </w:r>
      <w:proofErr w:type="spellStart"/>
      <w:r w:rsidR="00C568CD" w:rsidRPr="00660688">
        <w:rPr>
          <w:rFonts w:asciiTheme="minorHAnsi" w:hAnsiTheme="minorHAnsi" w:cstheme="minorHAnsi"/>
          <w:b w:val="0"/>
          <w:sz w:val="22"/>
          <w:szCs w:val="22"/>
        </w:rPr>
        <w:t>MSc</w:t>
      </w:r>
      <w:proofErr w:type="spellEnd"/>
      <w:r w:rsidR="00C568CD" w:rsidRPr="00660688">
        <w:rPr>
          <w:rFonts w:asciiTheme="minorHAnsi" w:hAnsiTheme="minorHAnsi" w:cstheme="minorHAnsi"/>
          <w:b w:val="0"/>
          <w:sz w:val="22"/>
          <w:szCs w:val="22"/>
        </w:rPr>
        <w:t xml:space="preserve">, MD, </w:t>
      </w:r>
      <w:hyperlink r:id="rId6" w:history="1">
        <w:r w:rsidR="00C568CD" w:rsidRPr="00660688">
          <w:rPr>
            <w:rStyle w:val="Hyperlink"/>
            <w:rFonts w:asciiTheme="minorHAnsi" w:hAnsiTheme="minorHAnsi" w:cstheme="minorHAnsi"/>
            <w:b w:val="0"/>
            <w:sz w:val="22"/>
            <w:szCs w:val="22"/>
          </w:rPr>
          <w:t>Rowan G. Casey</w:t>
        </w:r>
      </w:hyperlink>
      <w:r w:rsidR="00C568CD" w:rsidRPr="00660688">
        <w:rPr>
          <w:rFonts w:asciiTheme="minorHAnsi" w:hAnsiTheme="minorHAnsi" w:cstheme="minorHAnsi"/>
          <w:b w:val="0"/>
          <w:sz w:val="22"/>
          <w:szCs w:val="22"/>
        </w:rPr>
        <w:t xml:space="preserve">, </w:t>
      </w:r>
      <w:proofErr w:type="spellStart"/>
      <w:r w:rsidR="00C568CD" w:rsidRPr="00660688">
        <w:rPr>
          <w:rFonts w:asciiTheme="minorHAnsi" w:hAnsiTheme="minorHAnsi" w:cstheme="minorHAnsi"/>
          <w:b w:val="0"/>
          <w:sz w:val="22"/>
          <w:szCs w:val="22"/>
        </w:rPr>
        <w:t>MBChB</w:t>
      </w:r>
      <w:proofErr w:type="spellEnd"/>
      <w:r w:rsidR="00C568CD" w:rsidRPr="00660688">
        <w:rPr>
          <w:rFonts w:asciiTheme="minorHAnsi" w:hAnsiTheme="minorHAnsi" w:cstheme="minorHAnsi"/>
          <w:b w:val="0"/>
          <w:sz w:val="22"/>
          <w:szCs w:val="22"/>
        </w:rPr>
        <w:t>, MD, FRCS(</w:t>
      </w:r>
      <w:proofErr w:type="spellStart"/>
      <w:r w:rsidR="00C568CD" w:rsidRPr="00660688">
        <w:rPr>
          <w:rFonts w:asciiTheme="minorHAnsi" w:hAnsiTheme="minorHAnsi" w:cstheme="minorHAnsi"/>
          <w:b w:val="0"/>
          <w:sz w:val="22"/>
          <w:szCs w:val="22"/>
        </w:rPr>
        <w:t>Urol</w:t>
      </w:r>
      <w:proofErr w:type="spellEnd"/>
      <w:r w:rsidR="00C568CD" w:rsidRPr="00660688">
        <w:rPr>
          <w:rFonts w:asciiTheme="minorHAnsi" w:hAnsiTheme="minorHAnsi" w:cstheme="minorHAnsi"/>
          <w:b w:val="0"/>
          <w:sz w:val="22"/>
          <w:szCs w:val="22"/>
        </w:rPr>
        <w:t xml:space="preserve">), </w:t>
      </w:r>
      <w:hyperlink r:id="rId7" w:history="1">
        <w:r w:rsidR="00C568CD" w:rsidRPr="00660688">
          <w:rPr>
            <w:rStyle w:val="Hyperlink"/>
            <w:rFonts w:asciiTheme="minorHAnsi" w:hAnsiTheme="minorHAnsi" w:cstheme="minorHAnsi"/>
            <w:b w:val="0"/>
            <w:sz w:val="22"/>
            <w:szCs w:val="22"/>
          </w:rPr>
          <w:t>Peter Black</w:t>
        </w:r>
      </w:hyperlink>
      <w:r w:rsidR="00C568CD" w:rsidRPr="00660688">
        <w:rPr>
          <w:rFonts w:asciiTheme="minorHAnsi" w:hAnsiTheme="minorHAnsi" w:cstheme="minorHAnsi"/>
          <w:b w:val="0"/>
          <w:sz w:val="22"/>
          <w:szCs w:val="22"/>
        </w:rPr>
        <w:t xml:space="preserve">, MD, FRCSC, FACS, and </w:t>
      </w:r>
      <w:hyperlink r:id="rId8" w:history="1">
        <w:r w:rsidR="00C568CD" w:rsidRPr="00660688">
          <w:rPr>
            <w:rStyle w:val="Hyperlink"/>
            <w:rFonts w:asciiTheme="minorHAnsi" w:hAnsiTheme="minorHAnsi" w:cstheme="minorHAnsi"/>
            <w:b w:val="0"/>
            <w:sz w:val="22"/>
            <w:szCs w:val="22"/>
          </w:rPr>
          <w:t xml:space="preserve">Anthony J. </w:t>
        </w:r>
        <w:proofErr w:type="spellStart"/>
        <w:r w:rsidR="00C568CD" w:rsidRPr="00660688">
          <w:rPr>
            <w:rStyle w:val="Hyperlink"/>
            <w:rFonts w:asciiTheme="minorHAnsi" w:hAnsiTheme="minorHAnsi" w:cstheme="minorHAnsi"/>
            <w:b w:val="0"/>
            <w:sz w:val="22"/>
            <w:szCs w:val="22"/>
          </w:rPr>
          <w:t>Koupparis</w:t>
        </w:r>
        <w:proofErr w:type="spellEnd"/>
      </w:hyperlink>
      <w:r w:rsidR="00C568CD" w:rsidRPr="00660688">
        <w:rPr>
          <w:rFonts w:asciiTheme="minorHAnsi" w:hAnsiTheme="minorHAnsi" w:cstheme="minorHAnsi"/>
          <w:b w:val="0"/>
          <w:sz w:val="22"/>
          <w:szCs w:val="22"/>
        </w:rPr>
        <w:t xml:space="preserve">, </w:t>
      </w:r>
      <w:proofErr w:type="spellStart"/>
      <w:r w:rsidR="00C568CD" w:rsidRPr="00660688">
        <w:rPr>
          <w:rFonts w:asciiTheme="minorHAnsi" w:hAnsiTheme="minorHAnsi" w:cstheme="minorHAnsi"/>
          <w:b w:val="0"/>
          <w:sz w:val="22"/>
          <w:szCs w:val="22"/>
        </w:rPr>
        <w:t>MBChB</w:t>
      </w:r>
      <w:proofErr w:type="spellEnd"/>
      <w:r w:rsidR="00C568CD" w:rsidRPr="00660688">
        <w:rPr>
          <w:rFonts w:asciiTheme="minorHAnsi" w:hAnsiTheme="minorHAnsi" w:cstheme="minorHAnsi"/>
          <w:b w:val="0"/>
          <w:sz w:val="22"/>
          <w:szCs w:val="22"/>
        </w:rPr>
        <w:t xml:space="preserve"> MD FRCS(</w:t>
      </w:r>
      <w:proofErr w:type="spellStart"/>
      <w:r w:rsidR="00C568CD" w:rsidRPr="00660688">
        <w:rPr>
          <w:rFonts w:asciiTheme="minorHAnsi" w:hAnsiTheme="minorHAnsi" w:cstheme="minorHAnsi"/>
          <w:b w:val="0"/>
          <w:sz w:val="22"/>
          <w:szCs w:val="22"/>
        </w:rPr>
        <w:t>Urol</w:t>
      </w:r>
      <w:proofErr w:type="spellEnd"/>
      <w:r w:rsidR="00C568CD" w:rsidRPr="00660688">
        <w:rPr>
          <w:rFonts w:asciiTheme="minorHAnsi" w:hAnsiTheme="minorHAnsi" w:cstheme="minorHAnsi"/>
          <w:b w:val="0"/>
          <w:sz w:val="22"/>
          <w:szCs w:val="22"/>
        </w:rPr>
        <w:t xml:space="preserve">) Enhanced recovery after surgery (ERAS) protocols: Time to change practice? </w:t>
      </w:r>
      <w:hyperlink r:id="rId9" w:history="1">
        <w:r w:rsidR="00C568CD" w:rsidRPr="00660688">
          <w:rPr>
            <w:rStyle w:val="Hyperlink"/>
            <w:rFonts w:asciiTheme="minorHAnsi" w:hAnsiTheme="minorHAnsi" w:cstheme="minorHAnsi"/>
            <w:b w:val="0"/>
            <w:sz w:val="22"/>
            <w:szCs w:val="22"/>
          </w:rPr>
          <w:t xml:space="preserve">Can </w:t>
        </w:r>
        <w:proofErr w:type="spellStart"/>
        <w:r w:rsidR="00C568CD" w:rsidRPr="00660688">
          <w:rPr>
            <w:rStyle w:val="Hyperlink"/>
            <w:rFonts w:asciiTheme="minorHAnsi" w:hAnsiTheme="minorHAnsi" w:cstheme="minorHAnsi"/>
            <w:b w:val="0"/>
            <w:sz w:val="22"/>
            <w:szCs w:val="22"/>
          </w:rPr>
          <w:t>UrolAssoc</w:t>
        </w:r>
        <w:proofErr w:type="spellEnd"/>
        <w:r w:rsidR="00C568CD" w:rsidRPr="00660688">
          <w:rPr>
            <w:rStyle w:val="Hyperlink"/>
            <w:rFonts w:asciiTheme="minorHAnsi" w:hAnsiTheme="minorHAnsi" w:cstheme="minorHAnsi"/>
            <w:b w:val="0"/>
            <w:sz w:val="22"/>
            <w:szCs w:val="22"/>
          </w:rPr>
          <w:t xml:space="preserve"> J</w:t>
        </w:r>
      </w:hyperlink>
      <w:r w:rsidR="00C568CD" w:rsidRPr="00660688">
        <w:rPr>
          <w:rStyle w:val="cit"/>
          <w:rFonts w:asciiTheme="minorHAnsi" w:hAnsiTheme="minorHAnsi" w:cstheme="minorHAnsi"/>
          <w:b w:val="0"/>
          <w:sz w:val="22"/>
          <w:szCs w:val="22"/>
        </w:rPr>
        <w:t>. 2011 Oct; 5(5): 342–348.</w:t>
      </w:r>
    </w:p>
    <w:p w:rsidR="00660688" w:rsidRPr="00660688" w:rsidRDefault="000220BB" w:rsidP="00660688">
      <w:pPr>
        <w:autoSpaceDE w:val="0"/>
        <w:autoSpaceDN w:val="0"/>
        <w:adjustRightInd w:val="0"/>
        <w:spacing w:after="0" w:line="240" w:lineRule="auto"/>
        <w:rPr>
          <w:rFonts w:cstheme="minorHAnsi"/>
        </w:rPr>
      </w:pPr>
      <w:r>
        <w:rPr>
          <w:rStyle w:val="cit"/>
          <w:rFonts w:cstheme="minorHAnsi"/>
          <w:b/>
        </w:rPr>
        <w:t>5</w:t>
      </w:r>
      <w:r w:rsidR="00660688" w:rsidRPr="00660688">
        <w:rPr>
          <w:rFonts w:cstheme="minorHAnsi"/>
          <w:color w:val="000000"/>
        </w:rPr>
        <w:t>G. Nelson, et al., Guidelines for pre- and intra-operative care in gynecologic/oncology surgery: Enhanced Recovery AfterSurgery (ERAS®) Socie</w:t>
      </w:r>
      <w:r w:rsidR="00F357DD">
        <w:rPr>
          <w:rFonts w:cstheme="minorHAnsi"/>
          <w:color w:val="000000"/>
        </w:rPr>
        <w:t xml:space="preserve">ty rec..., </w:t>
      </w:r>
      <w:proofErr w:type="spellStart"/>
      <w:r w:rsidR="00F357DD">
        <w:rPr>
          <w:rFonts w:cstheme="minorHAnsi"/>
          <w:color w:val="000000"/>
        </w:rPr>
        <w:t>GynecolOncol</w:t>
      </w:r>
      <w:proofErr w:type="spellEnd"/>
      <w:r w:rsidR="00F357DD">
        <w:rPr>
          <w:rFonts w:cstheme="minorHAnsi"/>
          <w:color w:val="000000"/>
        </w:rPr>
        <w:t xml:space="preserve"> (2015).</w:t>
      </w:r>
    </w:p>
    <w:sectPr w:rsidR="00660688" w:rsidRPr="00660688" w:rsidSect="00E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D0E91"/>
    <w:rsid w:val="00001600"/>
    <w:rsid w:val="000205BC"/>
    <w:rsid w:val="000220BB"/>
    <w:rsid w:val="00022191"/>
    <w:rsid w:val="00044C5C"/>
    <w:rsid w:val="00050935"/>
    <w:rsid w:val="0006224B"/>
    <w:rsid w:val="0007600F"/>
    <w:rsid w:val="0007761E"/>
    <w:rsid w:val="00082848"/>
    <w:rsid w:val="00083AE4"/>
    <w:rsid w:val="000951DB"/>
    <w:rsid w:val="000A571A"/>
    <w:rsid w:val="000C1719"/>
    <w:rsid w:val="000C528F"/>
    <w:rsid w:val="000E0C2C"/>
    <w:rsid w:val="000F0E3C"/>
    <w:rsid w:val="000F2D2D"/>
    <w:rsid w:val="00103E21"/>
    <w:rsid w:val="001045C8"/>
    <w:rsid w:val="00106BB3"/>
    <w:rsid w:val="001079E0"/>
    <w:rsid w:val="0012515F"/>
    <w:rsid w:val="00126526"/>
    <w:rsid w:val="001354FC"/>
    <w:rsid w:val="00136291"/>
    <w:rsid w:val="001370C6"/>
    <w:rsid w:val="00153BF1"/>
    <w:rsid w:val="00154C79"/>
    <w:rsid w:val="00157259"/>
    <w:rsid w:val="0016007E"/>
    <w:rsid w:val="00165A1C"/>
    <w:rsid w:val="001722CD"/>
    <w:rsid w:val="00192596"/>
    <w:rsid w:val="00197A19"/>
    <w:rsid w:val="001A5238"/>
    <w:rsid w:val="001B107C"/>
    <w:rsid w:val="001B7D11"/>
    <w:rsid w:val="001C017D"/>
    <w:rsid w:val="001D0E91"/>
    <w:rsid w:val="001D3F08"/>
    <w:rsid w:val="001D6A00"/>
    <w:rsid w:val="001E2C24"/>
    <w:rsid w:val="001E721D"/>
    <w:rsid w:val="001F1915"/>
    <w:rsid w:val="0020627C"/>
    <w:rsid w:val="00212334"/>
    <w:rsid w:val="00216192"/>
    <w:rsid w:val="00216E6E"/>
    <w:rsid w:val="00224AEF"/>
    <w:rsid w:val="00231633"/>
    <w:rsid w:val="00233F85"/>
    <w:rsid w:val="002363D5"/>
    <w:rsid w:val="00241354"/>
    <w:rsid w:val="002417AC"/>
    <w:rsid w:val="00255413"/>
    <w:rsid w:val="00255613"/>
    <w:rsid w:val="00260269"/>
    <w:rsid w:val="0026505C"/>
    <w:rsid w:val="00286E9C"/>
    <w:rsid w:val="002875A0"/>
    <w:rsid w:val="002A2856"/>
    <w:rsid w:val="002A758F"/>
    <w:rsid w:val="002B6711"/>
    <w:rsid w:val="002C4DBE"/>
    <w:rsid w:val="002C6A6C"/>
    <w:rsid w:val="002D580F"/>
    <w:rsid w:val="002F22D8"/>
    <w:rsid w:val="003056C0"/>
    <w:rsid w:val="00311BB4"/>
    <w:rsid w:val="00314103"/>
    <w:rsid w:val="00315390"/>
    <w:rsid w:val="00346641"/>
    <w:rsid w:val="00346DC1"/>
    <w:rsid w:val="00352137"/>
    <w:rsid w:val="003569C3"/>
    <w:rsid w:val="00376C32"/>
    <w:rsid w:val="00377080"/>
    <w:rsid w:val="00396E43"/>
    <w:rsid w:val="003A3378"/>
    <w:rsid w:val="003A41E3"/>
    <w:rsid w:val="003A7F82"/>
    <w:rsid w:val="003B0996"/>
    <w:rsid w:val="003C04A5"/>
    <w:rsid w:val="003D759A"/>
    <w:rsid w:val="003E1C53"/>
    <w:rsid w:val="003E5498"/>
    <w:rsid w:val="004102B6"/>
    <w:rsid w:val="00411003"/>
    <w:rsid w:val="00426AF1"/>
    <w:rsid w:val="004446C2"/>
    <w:rsid w:val="00446135"/>
    <w:rsid w:val="00447C91"/>
    <w:rsid w:val="00453E70"/>
    <w:rsid w:val="00465221"/>
    <w:rsid w:val="00465FDC"/>
    <w:rsid w:val="004B776D"/>
    <w:rsid w:val="004C2622"/>
    <w:rsid w:val="004C4D5D"/>
    <w:rsid w:val="004E57BB"/>
    <w:rsid w:val="004F1B1E"/>
    <w:rsid w:val="004F6D89"/>
    <w:rsid w:val="00507BC5"/>
    <w:rsid w:val="0051254B"/>
    <w:rsid w:val="00522A1E"/>
    <w:rsid w:val="00523E04"/>
    <w:rsid w:val="00543858"/>
    <w:rsid w:val="00545ACA"/>
    <w:rsid w:val="00551508"/>
    <w:rsid w:val="005606D4"/>
    <w:rsid w:val="005629E5"/>
    <w:rsid w:val="0056382C"/>
    <w:rsid w:val="00576E79"/>
    <w:rsid w:val="00583E05"/>
    <w:rsid w:val="005942E8"/>
    <w:rsid w:val="005A28BB"/>
    <w:rsid w:val="005A4631"/>
    <w:rsid w:val="005A6FD0"/>
    <w:rsid w:val="005B1115"/>
    <w:rsid w:val="005B6D41"/>
    <w:rsid w:val="005B7668"/>
    <w:rsid w:val="005C227D"/>
    <w:rsid w:val="005D183F"/>
    <w:rsid w:val="005D3645"/>
    <w:rsid w:val="005D7321"/>
    <w:rsid w:val="005E2A30"/>
    <w:rsid w:val="005E50CA"/>
    <w:rsid w:val="005E794C"/>
    <w:rsid w:val="005F04FD"/>
    <w:rsid w:val="00605192"/>
    <w:rsid w:val="006302BF"/>
    <w:rsid w:val="00630844"/>
    <w:rsid w:val="00657089"/>
    <w:rsid w:val="00660688"/>
    <w:rsid w:val="006617E3"/>
    <w:rsid w:val="00665163"/>
    <w:rsid w:val="00673745"/>
    <w:rsid w:val="00676AF2"/>
    <w:rsid w:val="0068021E"/>
    <w:rsid w:val="00694E3D"/>
    <w:rsid w:val="006A23AE"/>
    <w:rsid w:val="006D1F10"/>
    <w:rsid w:val="006D33C7"/>
    <w:rsid w:val="006E20E7"/>
    <w:rsid w:val="006F3AA9"/>
    <w:rsid w:val="00710B00"/>
    <w:rsid w:val="00721B6D"/>
    <w:rsid w:val="00722F7D"/>
    <w:rsid w:val="0073212F"/>
    <w:rsid w:val="00743E71"/>
    <w:rsid w:val="00761796"/>
    <w:rsid w:val="0076266C"/>
    <w:rsid w:val="00765378"/>
    <w:rsid w:val="0077146D"/>
    <w:rsid w:val="0077212E"/>
    <w:rsid w:val="00786544"/>
    <w:rsid w:val="0079506D"/>
    <w:rsid w:val="007B66A6"/>
    <w:rsid w:val="007C6736"/>
    <w:rsid w:val="007D34C0"/>
    <w:rsid w:val="007E2DEA"/>
    <w:rsid w:val="007E3ADF"/>
    <w:rsid w:val="007E3B96"/>
    <w:rsid w:val="008063E9"/>
    <w:rsid w:val="008161A0"/>
    <w:rsid w:val="00816517"/>
    <w:rsid w:val="0081734D"/>
    <w:rsid w:val="00822E5A"/>
    <w:rsid w:val="00823CA6"/>
    <w:rsid w:val="00826526"/>
    <w:rsid w:val="00826C65"/>
    <w:rsid w:val="008301D3"/>
    <w:rsid w:val="0083310A"/>
    <w:rsid w:val="008353C7"/>
    <w:rsid w:val="00854DB7"/>
    <w:rsid w:val="00866B7F"/>
    <w:rsid w:val="0087043F"/>
    <w:rsid w:val="00872860"/>
    <w:rsid w:val="00886C29"/>
    <w:rsid w:val="00893BF7"/>
    <w:rsid w:val="008A1327"/>
    <w:rsid w:val="008A6EE0"/>
    <w:rsid w:val="008B4789"/>
    <w:rsid w:val="008B6386"/>
    <w:rsid w:val="008B7902"/>
    <w:rsid w:val="008D72E2"/>
    <w:rsid w:val="008E237F"/>
    <w:rsid w:val="008E658E"/>
    <w:rsid w:val="008E67A2"/>
    <w:rsid w:val="008F74E1"/>
    <w:rsid w:val="009119CE"/>
    <w:rsid w:val="009162D6"/>
    <w:rsid w:val="00917523"/>
    <w:rsid w:val="00920AFD"/>
    <w:rsid w:val="009228D4"/>
    <w:rsid w:val="00941E22"/>
    <w:rsid w:val="00950637"/>
    <w:rsid w:val="0095368B"/>
    <w:rsid w:val="009560D1"/>
    <w:rsid w:val="0095738E"/>
    <w:rsid w:val="00961AE5"/>
    <w:rsid w:val="00966BD5"/>
    <w:rsid w:val="0099238F"/>
    <w:rsid w:val="009A2AA1"/>
    <w:rsid w:val="009A4AC2"/>
    <w:rsid w:val="009B2577"/>
    <w:rsid w:val="009D0B91"/>
    <w:rsid w:val="009D3EE8"/>
    <w:rsid w:val="009F1132"/>
    <w:rsid w:val="009F4CF7"/>
    <w:rsid w:val="009F7729"/>
    <w:rsid w:val="009F785A"/>
    <w:rsid w:val="00A07F09"/>
    <w:rsid w:val="00A107C4"/>
    <w:rsid w:val="00A11D31"/>
    <w:rsid w:val="00A34DE1"/>
    <w:rsid w:val="00A35830"/>
    <w:rsid w:val="00A66599"/>
    <w:rsid w:val="00A72353"/>
    <w:rsid w:val="00A7464C"/>
    <w:rsid w:val="00A74FB8"/>
    <w:rsid w:val="00A752E9"/>
    <w:rsid w:val="00A75783"/>
    <w:rsid w:val="00A760C9"/>
    <w:rsid w:val="00A77878"/>
    <w:rsid w:val="00A81E81"/>
    <w:rsid w:val="00A840E0"/>
    <w:rsid w:val="00A861F0"/>
    <w:rsid w:val="00A92326"/>
    <w:rsid w:val="00A97FD2"/>
    <w:rsid w:val="00AA68BE"/>
    <w:rsid w:val="00AC54FC"/>
    <w:rsid w:val="00AD1DC4"/>
    <w:rsid w:val="00AE0CA6"/>
    <w:rsid w:val="00AE1D55"/>
    <w:rsid w:val="00AF6DFB"/>
    <w:rsid w:val="00B00EBA"/>
    <w:rsid w:val="00B063A4"/>
    <w:rsid w:val="00B07D22"/>
    <w:rsid w:val="00B122C1"/>
    <w:rsid w:val="00B124C9"/>
    <w:rsid w:val="00B126C4"/>
    <w:rsid w:val="00B1486B"/>
    <w:rsid w:val="00B21A7C"/>
    <w:rsid w:val="00B237E1"/>
    <w:rsid w:val="00B34661"/>
    <w:rsid w:val="00B57E77"/>
    <w:rsid w:val="00B61B25"/>
    <w:rsid w:val="00B6685A"/>
    <w:rsid w:val="00B67E2E"/>
    <w:rsid w:val="00B7086B"/>
    <w:rsid w:val="00B7341A"/>
    <w:rsid w:val="00B776C5"/>
    <w:rsid w:val="00B8398C"/>
    <w:rsid w:val="00BA0384"/>
    <w:rsid w:val="00BA26D5"/>
    <w:rsid w:val="00BA6F43"/>
    <w:rsid w:val="00BB4229"/>
    <w:rsid w:val="00BE1A49"/>
    <w:rsid w:val="00C03C67"/>
    <w:rsid w:val="00C07673"/>
    <w:rsid w:val="00C314B0"/>
    <w:rsid w:val="00C4150D"/>
    <w:rsid w:val="00C529B7"/>
    <w:rsid w:val="00C5572E"/>
    <w:rsid w:val="00C55C40"/>
    <w:rsid w:val="00C568CD"/>
    <w:rsid w:val="00C71147"/>
    <w:rsid w:val="00C725C9"/>
    <w:rsid w:val="00C9156D"/>
    <w:rsid w:val="00C9447B"/>
    <w:rsid w:val="00CA343F"/>
    <w:rsid w:val="00CB15D1"/>
    <w:rsid w:val="00CB3915"/>
    <w:rsid w:val="00CC53BF"/>
    <w:rsid w:val="00CC7FB8"/>
    <w:rsid w:val="00CD6443"/>
    <w:rsid w:val="00CE1306"/>
    <w:rsid w:val="00CE4F18"/>
    <w:rsid w:val="00CF0F85"/>
    <w:rsid w:val="00D14E06"/>
    <w:rsid w:val="00D1771A"/>
    <w:rsid w:val="00D33F49"/>
    <w:rsid w:val="00D347F4"/>
    <w:rsid w:val="00D367C4"/>
    <w:rsid w:val="00D36B65"/>
    <w:rsid w:val="00D50FE0"/>
    <w:rsid w:val="00D518A8"/>
    <w:rsid w:val="00D5309D"/>
    <w:rsid w:val="00D60F19"/>
    <w:rsid w:val="00D62701"/>
    <w:rsid w:val="00D6517C"/>
    <w:rsid w:val="00D653E4"/>
    <w:rsid w:val="00D75824"/>
    <w:rsid w:val="00D93BE6"/>
    <w:rsid w:val="00DB0530"/>
    <w:rsid w:val="00DB3F5E"/>
    <w:rsid w:val="00DE77C8"/>
    <w:rsid w:val="00DF666C"/>
    <w:rsid w:val="00E00329"/>
    <w:rsid w:val="00E134ED"/>
    <w:rsid w:val="00E150AE"/>
    <w:rsid w:val="00E1736C"/>
    <w:rsid w:val="00E31F55"/>
    <w:rsid w:val="00E51F48"/>
    <w:rsid w:val="00E54C80"/>
    <w:rsid w:val="00E745A8"/>
    <w:rsid w:val="00E76384"/>
    <w:rsid w:val="00E82698"/>
    <w:rsid w:val="00E849BF"/>
    <w:rsid w:val="00E955CD"/>
    <w:rsid w:val="00EA0E1A"/>
    <w:rsid w:val="00EA1525"/>
    <w:rsid w:val="00EB4E8A"/>
    <w:rsid w:val="00EB5704"/>
    <w:rsid w:val="00EB7090"/>
    <w:rsid w:val="00EB76C0"/>
    <w:rsid w:val="00ED5F47"/>
    <w:rsid w:val="00F013DA"/>
    <w:rsid w:val="00F13A4F"/>
    <w:rsid w:val="00F25E2F"/>
    <w:rsid w:val="00F30A7F"/>
    <w:rsid w:val="00F357DD"/>
    <w:rsid w:val="00F42620"/>
    <w:rsid w:val="00F53E97"/>
    <w:rsid w:val="00F54979"/>
    <w:rsid w:val="00F554AA"/>
    <w:rsid w:val="00F57300"/>
    <w:rsid w:val="00F60FFC"/>
    <w:rsid w:val="00F6132E"/>
    <w:rsid w:val="00F6206E"/>
    <w:rsid w:val="00F77C91"/>
    <w:rsid w:val="00F84E94"/>
    <w:rsid w:val="00F935C8"/>
    <w:rsid w:val="00FA475C"/>
    <w:rsid w:val="00FD22AC"/>
    <w:rsid w:val="00FD3018"/>
    <w:rsid w:val="00FD4F9E"/>
    <w:rsid w:val="00FD5260"/>
    <w:rsid w:val="00FD5BB5"/>
    <w:rsid w:val="00FE3A7E"/>
    <w:rsid w:val="00FE4E1A"/>
    <w:rsid w:val="00FF3604"/>
    <w:rsid w:val="00FF6B9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84"/>
  </w:style>
  <w:style w:type="paragraph" w:styleId="Heading1">
    <w:name w:val="heading 1"/>
    <w:basedOn w:val="Normal"/>
    <w:link w:val="Heading1Char"/>
    <w:uiPriority w:val="9"/>
    <w:qFormat/>
    <w:rsid w:val="00C56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6D"/>
    <w:rPr>
      <w:rFonts w:ascii="Tahoma" w:hAnsi="Tahoma" w:cs="Tahoma"/>
      <w:sz w:val="16"/>
      <w:szCs w:val="16"/>
    </w:rPr>
  </w:style>
  <w:style w:type="character" w:styleId="Hyperlink">
    <w:name w:val="Hyperlink"/>
    <w:basedOn w:val="DefaultParagraphFont"/>
    <w:uiPriority w:val="99"/>
    <w:unhideWhenUsed/>
    <w:rsid w:val="00AE1D55"/>
    <w:rPr>
      <w:color w:val="0000FF" w:themeColor="hyperlink"/>
      <w:u w:val="single"/>
    </w:rPr>
  </w:style>
  <w:style w:type="character" w:customStyle="1" w:styleId="Heading1Char">
    <w:name w:val="Heading 1 Char"/>
    <w:basedOn w:val="DefaultParagraphFont"/>
    <w:link w:val="Heading1"/>
    <w:uiPriority w:val="9"/>
    <w:rsid w:val="00C568CD"/>
    <w:rPr>
      <w:rFonts w:ascii="Times New Roman" w:eastAsia="Times New Roman" w:hAnsi="Times New Roman" w:cs="Times New Roman"/>
      <w:b/>
      <w:bCs/>
      <w:kern w:val="36"/>
      <w:sz w:val="48"/>
      <w:szCs w:val="48"/>
    </w:rPr>
  </w:style>
  <w:style w:type="character" w:customStyle="1" w:styleId="cit">
    <w:name w:val="cit"/>
    <w:basedOn w:val="DefaultParagraphFont"/>
    <w:rsid w:val="00C56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6D"/>
    <w:rPr>
      <w:rFonts w:ascii="Tahoma" w:hAnsi="Tahoma" w:cs="Tahoma"/>
      <w:sz w:val="16"/>
      <w:szCs w:val="16"/>
    </w:rPr>
  </w:style>
  <w:style w:type="character" w:styleId="Hyperlink">
    <w:name w:val="Hyperlink"/>
    <w:basedOn w:val="DefaultParagraphFont"/>
    <w:uiPriority w:val="99"/>
    <w:unhideWhenUsed/>
    <w:rsid w:val="00AE1D55"/>
    <w:rPr>
      <w:color w:val="0000FF" w:themeColor="hyperlink"/>
      <w:u w:val="single"/>
    </w:rPr>
  </w:style>
  <w:style w:type="character" w:customStyle="1" w:styleId="Heading1Char">
    <w:name w:val="Heading 1 Char"/>
    <w:basedOn w:val="DefaultParagraphFont"/>
    <w:link w:val="Heading1"/>
    <w:uiPriority w:val="9"/>
    <w:rsid w:val="00C568CD"/>
    <w:rPr>
      <w:rFonts w:ascii="Times New Roman" w:eastAsia="Times New Roman" w:hAnsi="Times New Roman" w:cs="Times New Roman"/>
      <w:b/>
      <w:bCs/>
      <w:kern w:val="36"/>
      <w:sz w:val="48"/>
      <w:szCs w:val="48"/>
    </w:rPr>
  </w:style>
  <w:style w:type="character" w:customStyle="1" w:styleId="cit">
    <w:name w:val="cit"/>
    <w:basedOn w:val="DefaultParagraphFont"/>
    <w:rsid w:val="00C568CD"/>
  </w:style>
</w:styles>
</file>

<file path=word/webSettings.xml><?xml version="1.0" encoding="utf-8"?>
<w:webSettings xmlns:r="http://schemas.openxmlformats.org/officeDocument/2006/relationships" xmlns:w="http://schemas.openxmlformats.org/wordprocessingml/2006/main">
  <w:divs>
    <w:div w:id="17561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oupparis%20AJ%5BAuthor%5D&amp;cauthor=true&amp;cauthor_uid=22031616" TargetMode="External"/><Relationship Id="rId3" Type="http://schemas.openxmlformats.org/officeDocument/2006/relationships/webSettings" Target="webSettings.xml"/><Relationship Id="rId7" Type="http://schemas.openxmlformats.org/officeDocument/2006/relationships/hyperlink" Target="http://www.ncbi.nlm.nih.gov/pubmed/?term=Black%20P%5BAuthor%5D&amp;cauthor=true&amp;cauthor_uid=22031616"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Casey%20RG%5BAuthor%5D&amp;cauthor=true&amp;cauthor_uid=22031616" TargetMode="External"/><Relationship Id="rId11" Type="http://schemas.openxmlformats.org/officeDocument/2006/relationships/theme" Target="theme/theme1.xml"/><Relationship Id="rId5" Type="http://schemas.openxmlformats.org/officeDocument/2006/relationships/hyperlink" Target="http://www.ncbi.nlm.nih.gov/pubmed/?term=Melnyk%20M%5BAuthor%5D&amp;cauthor=true&amp;cauthor_uid=22031616" TargetMode="External"/><Relationship Id="rId10" Type="http://schemas.openxmlformats.org/officeDocument/2006/relationships/fontTable" Target="fontTable.xml"/><Relationship Id="rId4" Type="http://schemas.openxmlformats.org/officeDocument/2006/relationships/hyperlink" Target="http://www.erassociety.org" TargetMode="External"/><Relationship Id="rId9" Type="http://schemas.openxmlformats.org/officeDocument/2006/relationships/hyperlink" Target="http://www.ncbi.nlm.nih.gov/pmc/articles/PMC3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8</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300</cp:revision>
  <dcterms:created xsi:type="dcterms:W3CDTF">2016-07-16T02:33:00Z</dcterms:created>
  <dcterms:modified xsi:type="dcterms:W3CDTF">2016-08-22T06:12:00Z</dcterms:modified>
</cp:coreProperties>
</file>